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center"/>
        <w:rPr>
          <w:rFonts w:ascii="Times New Roman" w:hAnsi="Times New Roman" w:eastAsia="Times New Roman" w:cs="Times New Roman"/>
          <w:color w:val="auto"/>
          <w:sz w:val="28"/>
          <w:szCs w:val="28"/>
          <w:lang w:bidi="ar-SA"/>
        </w:rPr>
      </w:pPr>
      <w:r>
        <w:rPr/>
        <w:drawing>
          <wp:inline distT="0" distB="0" distL="0" distR="0">
            <wp:extent cx="571500" cy="723900"/>
            <wp:effectExtent l="0" t="0" r="0" b="0"/>
            <wp:docPr id="1" name="Рисунок 1" descr="Бугурусланский р-н- герб (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Бугурусланский р-н- герб (вариант 2)"/>
                    <pic:cNvPicPr>
                      <a:picLocks noChangeAspect="1" noChangeArrowheads="1"/>
                    </pic:cNvPicPr>
                  </pic:nvPicPr>
                  <pic:blipFill>
                    <a:blip r:embed="rId2">
                      <a:grayscl/>
                    </a:blip>
                    <a:stretch>
                      <a:fillRect/>
                    </a:stretch>
                  </pic:blipFill>
                  <pic:spPr bwMode="auto">
                    <a:xfrm>
                      <a:off x="0" y="0"/>
                      <a:ext cx="571500" cy="723900"/>
                    </a:xfrm>
                    <a:prstGeom prst="rect">
                      <a:avLst/>
                    </a:prstGeom>
                  </pic:spPr>
                </pic:pic>
              </a:graphicData>
            </a:graphic>
          </wp:inline>
        </w:drawing>
      </w:r>
    </w:p>
    <w:p>
      <w:pPr>
        <w:pStyle w:val="Normal"/>
        <w:widowControl/>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numPr>
          <w:ilvl w:val="0"/>
          <w:numId w:val="0"/>
        </w:numPr>
        <w:pBdr>
          <w:bottom w:val="single" w:sz="12" w:space="1" w:color="000000"/>
        </w:pBdr>
        <w:ind w:hanging="0" w:left="0"/>
        <w:jc w:val="center"/>
        <w:outlineLvl w:val="0"/>
        <w:rPr>
          <w:rFonts w:ascii="Times New Roman" w:hAnsi="Times New Roman" w:eastAsia="Times New Roman" w:cs="Times New Roman"/>
          <w:b/>
          <w:caps/>
          <w:color w:val="auto"/>
          <w:sz w:val="28"/>
          <w:szCs w:val="28"/>
          <w:lang w:bidi="ar-SA"/>
        </w:rPr>
      </w:pPr>
      <w:r>
        <w:rPr>
          <w:rFonts w:eastAsia="Times New Roman" w:cs="Times New Roman" w:ascii="Times New Roman" w:hAnsi="Times New Roman"/>
          <w:b/>
          <w:caps/>
          <w:color w:val="auto"/>
          <w:sz w:val="28"/>
          <w:szCs w:val="28"/>
          <w:lang w:bidi="ar-SA"/>
        </w:rPr>
        <w:t>Совет депутатов</w:t>
      </w:r>
    </w:p>
    <w:p>
      <w:pPr>
        <w:pStyle w:val="Normal"/>
        <w:widowControl/>
        <w:numPr>
          <w:ilvl w:val="0"/>
          <w:numId w:val="0"/>
        </w:numPr>
        <w:pBdr>
          <w:bottom w:val="single" w:sz="12" w:space="1" w:color="000000"/>
        </w:pBdr>
        <w:ind w:hanging="0" w:left="0"/>
        <w:jc w:val="center"/>
        <w:outlineLvl w:val="0"/>
        <w:rPr>
          <w:rFonts w:ascii="Times New Roman" w:hAnsi="Times New Roman" w:eastAsia="Times New Roman" w:cs="Times New Roman"/>
          <w:b/>
          <w:caps/>
          <w:color w:val="auto"/>
          <w:sz w:val="28"/>
          <w:szCs w:val="28"/>
          <w:lang w:bidi="ar-SA"/>
        </w:rPr>
      </w:pPr>
      <w:r>
        <w:rPr>
          <w:rFonts w:eastAsia="Times New Roman" w:cs="Times New Roman" w:ascii="Times New Roman" w:hAnsi="Times New Roman"/>
          <w:b/>
          <w:caps/>
          <w:color w:val="auto"/>
          <w:sz w:val="28"/>
          <w:szCs w:val="28"/>
          <w:lang w:bidi="ar-SA"/>
        </w:rPr>
        <w:t>муниципального образования</w:t>
      </w:r>
    </w:p>
    <w:p>
      <w:pPr>
        <w:pStyle w:val="Normal"/>
        <w:widowControl/>
        <w:numPr>
          <w:ilvl w:val="0"/>
          <w:numId w:val="0"/>
        </w:numPr>
        <w:pBdr>
          <w:bottom w:val="single" w:sz="12" w:space="1" w:color="000000"/>
        </w:pBdr>
        <w:ind w:hanging="0" w:left="0"/>
        <w:jc w:val="center"/>
        <w:outlineLvl w:val="0"/>
        <w:rPr>
          <w:rFonts w:ascii="Times New Roman" w:hAnsi="Times New Roman" w:eastAsia="Times New Roman" w:cs="Times New Roman"/>
          <w:b/>
          <w:caps/>
          <w:color w:val="auto"/>
          <w:sz w:val="28"/>
          <w:szCs w:val="28"/>
          <w:lang w:bidi="ar-SA"/>
        </w:rPr>
      </w:pPr>
      <w:r>
        <w:rPr>
          <w:rFonts w:eastAsia="Times New Roman" w:cs="Times New Roman" w:ascii="Times New Roman" w:hAnsi="Times New Roman"/>
          <w:b/>
          <w:caps/>
          <w:color w:val="auto"/>
          <w:sz w:val="28"/>
          <w:szCs w:val="28"/>
          <w:lang w:bidi="ar-SA"/>
        </w:rPr>
        <w:t>Бугурусланский район Оренбургской области</w:t>
      </w:r>
    </w:p>
    <w:p>
      <w:pPr>
        <w:pStyle w:val="Normal"/>
        <w:widowControl/>
        <w:numPr>
          <w:ilvl w:val="0"/>
          <w:numId w:val="0"/>
        </w:numPr>
        <w:pBdr>
          <w:bottom w:val="single" w:sz="12" w:space="1" w:color="000000"/>
        </w:pBdr>
        <w:ind w:hanging="0" w:left="0"/>
        <w:jc w:val="center"/>
        <w:outlineLvl w:val="0"/>
        <w:rPr>
          <w:color w:val="000000"/>
        </w:rPr>
      </w:pPr>
      <w:r>
        <w:rPr>
          <w:rFonts w:eastAsia="Times New Roman" w:cs="Times New Roman" w:ascii="Times New Roman" w:hAnsi="Times New Roman"/>
          <w:b/>
          <w:color w:val="000000"/>
          <w:sz w:val="28"/>
          <w:szCs w:val="28"/>
          <w:lang w:bidi="ar-SA"/>
        </w:rPr>
        <w:t>(</w:t>
      </w:r>
      <w:r>
        <w:rPr>
          <w:rFonts w:eastAsia="Times New Roman" w:cs="Times New Roman" w:ascii="Times New Roman" w:hAnsi="Times New Roman"/>
          <w:b/>
          <w:color w:val="000000"/>
          <w:sz w:val="28"/>
          <w:szCs w:val="28"/>
          <w:lang w:bidi="ar-SA"/>
        </w:rPr>
        <w:t>6</w:t>
      </w:r>
      <w:r>
        <w:rPr>
          <w:rFonts w:eastAsia="Times New Roman" w:cs="Times New Roman" w:ascii="Times New Roman" w:hAnsi="Times New Roman"/>
          <w:b/>
          <w:caps/>
          <w:color w:val="000000"/>
          <w:sz w:val="28"/>
          <w:szCs w:val="28"/>
          <w:lang w:bidi="ar-SA"/>
        </w:rPr>
        <w:t xml:space="preserve"> </w:t>
      </w:r>
      <w:r>
        <w:rPr>
          <w:rFonts w:eastAsia="Times New Roman" w:cs="Times New Roman" w:ascii="Times New Roman" w:hAnsi="Times New Roman"/>
          <w:b/>
          <w:color w:val="000000"/>
          <w:sz w:val="28"/>
          <w:szCs w:val="28"/>
          <w:lang w:bidi="ar-SA"/>
        </w:rPr>
        <w:t>созыв</w:t>
      </w:r>
      <w:r>
        <w:rPr>
          <w:rFonts w:eastAsia="Times New Roman" w:cs="Times New Roman" w:ascii="Times New Roman" w:hAnsi="Times New Roman"/>
          <w:b/>
          <w:color w:val="000000"/>
          <w:sz w:val="28"/>
          <w:szCs w:val="28"/>
          <w:lang w:bidi="ar-SA"/>
        </w:rPr>
        <w:t>)</w:t>
      </w:r>
    </w:p>
    <w:p>
      <w:pPr>
        <w:pStyle w:val="Normal"/>
        <w:widowControl/>
        <w:pBdr>
          <w:bottom w:val="single" w:sz="12" w:space="1" w:color="000000"/>
        </w:pBdr>
        <w:jc w:val="center"/>
        <w:rPr>
          <w:rFonts w:ascii="Times New Roman" w:hAnsi="Times New Roman" w:eastAsia="Times New Roman" w:cs="Times New Roman"/>
          <w:b/>
          <w:color w:val="auto"/>
          <w:sz w:val="28"/>
          <w:szCs w:val="28"/>
          <w:lang w:bidi="ar-SA"/>
        </w:rPr>
      </w:pPr>
      <w:r>
        <w:rPr>
          <w:rFonts w:eastAsia="Times New Roman" w:cs="Times New Roman" w:ascii="Times New Roman" w:hAnsi="Times New Roman"/>
          <w:b/>
          <w:color w:val="auto"/>
          <w:sz w:val="28"/>
          <w:szCs w:val="28"/>
          <w:lang w:bidi="ar-SA"/>
        </w:rPr>
      </w:r>
    </w:p>
    <w:p>
      <w:pPr>
        <w:pStyle w:val="Normal"/>
        <w:widowControl/>
        <w:numPr>
          <w:ilvl w:val="0"/>
          <w:numId w:val="0"/>
        </w:numPr>
        <w:pBdr>
          <w:bottom w:val="single" w:sz="12" w:space="1" w:color="000000"/>
        </w:pBdr>
        <w:ind w:hanging="0" w:left="0"/>
        <w:jc w:val="center"/>
        <w:outlineLvl w:val="0"/>
        <w:rPr>
          <w:rFonts w:ascii="Times New Roman" w:hAnsi="Times New Roman" w:eastAsia="Times New Roman" w:cs="Times New Roman"/>
          <w:b/>
          <w:color w:val="auto"/>
          <w:sz w:val="28"/>
          <w:szCs w:val="28"/>
          <w:lang w:bidi="ar-SA"/>
        </w:rPr>
      </w:pPr>
      <w:r>
        <w:rPr>
          <w:rFonts w:eastAsia="Times New Roman" w:cs="Times New Roman" w:ascii="Times New Roman" w:hAnsi="Times New Roman"/>
          <w:b/>
          <w:color w:val="auto"/>
          <w:sz w:val="28"/>
          <w:szCs w:val="28"/>
          <w:lang w:bidi="ar-SA"/>
        </w:rPr>
        <w:t>РЕШЕНИЕ</w:t>
      </w:r>
    </w:p>
    <w:p>
      <w:pPr>
        <w:pStyle w:val="Normal"/>
        <w:widowControl/>
        <w:rPr>
          <w:rFonts w:ascii="Tahoma" w:hAnsi="Tahoma" w:cs="Tahoma"/>
          <w:sz w:val="16"/>
          <w:szCs w:val="16"/>
        </w:rPr>
      </w:pPr>
      <w:r>
        <w:rPr>
          <w:rFonts w:cs="Tahoma" w:ascii="Tahoma" w:hAnsi="Tahoma"/>
          <w:sz w:val="16"/>
          <w:szCs w:val="16"/>
        </w:rPr>
      </w:r>
    </w:p>
    <w:p>
      <w:pPr>
        <w:pStyle w:val="Normal"/>
        <w:widowControl/>
        <w:jc w:val="left"/>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drawing>
          <wp:anchor behindDoc="0" distT="0" distB="0" distL="0" distR="0" simplePos="0" locked="0" layoutInCell="0" allowOverlap="1" relativeHeight="3">
            <wp:simplePos x="0" y="0"/>
            <wp:positionH relativeFrom="character">
              <wp:align>left</wp:align>
            </wp:positionH>
            <wp:positionV relativeFrom="line">
              <wp:posOffset>635</wp:posOffset>
            </wp:positionV>
            <wp:extent cx="2924175" cy="36004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2924175" cy="360045"/>
                    </a:xfrm>
                    <a:prstGeom prst="rect">
                      <a:avLst/>
                    </a:prstGeom>
                  </pic:spPr>
                </pic:pic>
              </a:graphicData>
            </a:graphic>
          </wp:anchor>
        </w:drawing>
      </w:r>
      <w:r>
        <w:rPr>
          <w:rFonts w:eastAsia="Times New Roman" w:cs="Times New Roman" w:ascii="Times New Roman" w:hAnsi="Times New Roman"/>
          <w:color w:val="auto"/>
          <w:sz w:val="28"/>
          <w:szCs w:val="28"/>
          <w:lang w:bidi="ar-SA"/>
        </w:rPr>
        <w:t xml:space="preserve"> </w:t>
      </w:r>
    </w:p>
    <w:p>
      <w:pPr>
        <w:pStyle w:val="Normal"/>
        <w:widowControl/>
        <w:jc w:val="left"/>
        <w:rPr>
          <w:rFonts w:ascii="Times New Roman" w:hAnsi="Times New Roman" w:cs="Tahoma"/>
          <w:sz w:val="28"/>
          <w:szCs w:val="28"/>
        </w:rPr>
      </w:pPr>
      <w:r>
        <w:rPr>
          <w:rFonts w:cs="Tahoma" w:ascii="Times New Roman" w:hAnsi="Times New Roman"/>
          <w:sz w:val="28"/>
          <w:szCs w:val="28"/>
        </w:rPr>
        <w:t xml:space="preserve"> </w:t>
      </w:r>
    </w:p>
    <w:p>
      <w:pPr>
        <w:pStyle w:val="Normal"/>
        <w:widowControl/>
        <w:jc w:val="center"/>
        <w:rPr>
          <w:rFonts w:ascii="Times New Roman" w:hAnsi="Times New Roman"/>
          <w:sz w:val="28"/>
          <w:szCs w:val="28"/>
        </w:rPr>
      </w:pPr>
      <w:r>
        <w:rPr>
          <w:rFonts w:eastAsia="Times New Roman" w:cs="Times New Roman" w:ascii="Times New Roman" w:hAnsi="Times New Roman"/>
          <w:color w:val="auto"/>
          <w:sz w:val="28"/>
          <w:szCs w:val="28"/>
          <w:lang w:bidi="ar-SA"/>
        </w:rPr>
        <w:t>О внесении изменения в решение Совета депутатов муниципального образования Бугурусланский район № 235 от 22.05.2025 «Об утверждении Положение о порядке предоставления земельных участков, находящихся в государственной собственности  или муниципальной собственности  муниципального образования Бугурусланский район на территории Бугурусланского района Оренбургской области»</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val="ru-RU" w:bidi="ar-SA"/>
        </w:rPr>
        <w:t xml:space="preserve"> </w:t>
      </w:r>
      <w:r>
        <w:rPr>
          <w:rFonts w:eastAsia="Times New Roman" w:cs="Arial" w:ascii="Times New Roman" w:hAnsi="Times New Roman"/>
          <w:color w:val="auto"/>
          <w:kern w:val="0"/>
          <w:sz w:val="28"/>
          <w:szCs w:val="28"/>
          <w:lang w:val="en-US" w:eastAsia="ru-RU" w:bidi="ar-SA"/>
        </w:rPr>
        <w:t>В</w:t>
      </w:r>
      <w:r>
        <w:rPr>
          <w:rFonts w:eastAsia="Times New Roman" w:cs="Times New Roman" w:ascii="Times New Roman" w:hAnsi="Times New Roman"/>
          <w:color w:val="auto"/>
          <w:sz w:val="28"/>
          <w:szCs w:val="28"/>
          <w:lang w:val="ru-RU" w:bidi="ar-SA"/>
        </w:rPr>
        <w:t xml:space="preserve"> </w:t>
      </w:r>
      <w:r>
        <w:rPr>
          <w:rFonts w:eastAsia="Times New Roman" w:cs="Times New Roman" w:ascii="Times New Roman" w:hAnsi="Times New Roman"/>
          <w:color w:val="auto"/>
          <w:sz w:val="28"/>
          <w:szCs w:val="28"/>
          <w:lang w:bidi="ar-SA"/>
        </w:rPr>
        <w:t xml:space="preserve">соответствии   со  статьей  23  Федерального закона от 17.01.1992 </w:t>
      </w:r>
    </w:p>
    <w:p>
      <w:pPr>
        <w:pStyle w:val="Normal"/>
        <w:widowControl/>
        <w:jc w:val="both"/>
        <w:rPr>
          <w:rFonts w:ascii="Times New Roman" w:hAnsi="Times New Roman"/>
          <w:sz w:val="28"/>
          <w:szCs w:val="28"/>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2202-01 «О прокуратуре  Российской  Федерации», Федеральным  законом  от 25.10.2001 № 137-ФЗ «О введении в действие Земельного  кодекса Российской Федерации», Уставом муниципального образования  Бугурусланский район, рассмотрев протест Бугурусланского межрайонного прокурора от 17.02.2026 № 07-01-2026, Совет депутатов РЕШИЛ:</w:t>
      </w:r>
    </w:p>
    <w:p>
      <w:pPr>
        <w:pStyle w:val="Normal"/>
        <w:widowControl/>
        <w:jc w:val="both"/>
        <w:rPr>
          <w:rFonts w:ascii="Times New Roman" w:hAnsi="Times New Roman"/>
          <w:sz w:val="28"/>
          <w:szCs w:val="28"/>
        </w:rPr>
      </w:pPr>
      <w:r>
        <w:rPr>
          <w:rFonts w:eastAsia="Times New Roman" w:cs="Times New Roman" w:ascii="Times New Roman" w:hAnsi="Times New Roman"/>
          <w:color w:val="auto"/>
          <w:sz w:val="28"/>
          <w:szCs w:val="28"/>
          <w:lang w:bidi="ar-SA"/>
        </w:rPr>
        <w:tab/>
      </w:r>
      <w:r>
        <w:rPr>
          <w:rFonts w:eastAsia="Times New Roman" w:cs="Times New Roman" w:ascii="Times New Roman" w:hAnsi="Times New Roman"/>
          <w:color w:val="000000"/>
          <w:sz w:val="28"/>
          <w:szCs w:val="28"/>
          <w:shd w:fill="auto" w:val="clear"/>
          <w:lang w:bidi="ar-SA"/>
        </w:rPr>
        <w:t>1. Внести в решение Совета депутатов муниципального образования Бугурусланский район Оренбургской области от 22.05.2025 № 235 «Об утверждении Положение о порядке предоставления земельных участков, находящихся в государственной собственности  или муниципальной собственности  муниципального образования Бугурусланский район на территории Бугурусланского района Оренбургской области» (далее Положение) следующие изменения:</w:t>
      </w:r>
    </w:p>
    <w:p>
      <w:pPr>
        <w:pStyle w:val="Normal"/>
        <w:widowControl/>
        <w:suppressAutoHyphens w:val="true"/>
        <w:bidi w:val="0"/>
        <w:spacing w:before="0" w:after="0"/>
        <w:ind w:hanging="0" w:left="0" w:right="0"/>
        <w:jc w:val="both"/>
        <w:rPr>
          <w:rFonts w:ascii="Times New Roman" w:hAnsi="Times New Roman"/>
          <w:sz w:val="28"/>
          <w:szCs w:val="28"/>
          <w:highlight w:val="none"/>
          <w:shd w:fill="auto" w:val="clear"/>
        </w:rPr>
      </w:pPr>
      <w:r>
        <w:rPr>
          <w:rFonts w:eastAsia="Times New Roman" w:cs="Times New Roman" w:ascii="Times New Roman" w:hAnsi="Times New Roman"/>
          <w:color w:val="000000"/>
          <w:sz w:val="28"/>
          <w:szCs w:val="28"/>
          <w:shd w:fill="auto" w:val="clear"/>
          <w:lang w:bidi="ar-SA"/>
        </w:rPr>
        <w:tab/>
        <w:t xml:space="preserve">1.1. Подпункт 6 пункта 3 раздела </w:t>
      </w:r>
      <w:r>
        <w:rPr>
          <w:rFonts w:eastAsia="Times New Roman" w:cs="Times New Roman" w:ascii="Times New Roman" w:hAnsi="Times New Roman"/>
          <w:color w:val="000000"/>
          <w:sz w:val="28"/>
          <w:szCs w:val="28"/>
          <w:shd w:fill="auto" w:val="clear"/>
          <w:lang w:val="en-US" w:bidi="ar-SA"/>
        </w:rPr>
        <w:t xml:space="preserve">II - </w:t>
      </w:r>
      <w:r>
        <w:rPr>
          <w:rFonts w:eastAsia="Times New Roman" w:cs="Times New Roman" w:ascii="Times New Roman" w:hAnsi="Times New Roman"/>
          <w:color w:val="000000"/>
          <w:sz w:val="28"/>
          <w:szCs w:val="28"/>
          <w:shd w:fill="auto" w:val="clear"/>
          <w:lang w:val="ru-RU" w:bidi="ar-SA"/>
        </w:rPr>
        <w:t>Положения изложить в новой редакции:</w:t>
      </w:r>
    </w:p>
    <w:p>
      <w:pPr>
        <w:pStyle w:val="Normal"/>
        <w:ind w:firstLine="540" w:left="0"/>
        <w:jc w:val="both"/>
        <w:rPr>
          <w:rFonts w:ascii="Times New Roman" w:hAnsi="Times New Roman"/>
          <w:sz w:val="28"/>
          <w:szCs w:val="28"/>
          <w:highlight w:val="none"/>
          <w:shd w:fill="auto" w:val="clear"/>
        </w:rPr>
      </w:pPr>
      <w:r>
        <w:rPr>
          <w:rFonts w:ascii="Times New Roman" w:hAnsi="Times New Roman"/>
          <w:b w:val="false"/>
          <w:i w:val="false"/>
          <w:strike w:val="false"/>
          <w:dstrike w:val="false"/>
          <w:sz w:val="28"/>
          <w:szCs w:val="28"/>
          <w:u w:val="none"/>
          <w:shd w:fill="auto" w:val="clear"/>
        </w:rPr>
        <w:t xml:space="preserve"> </w:t>
      </w:r>
      <w:r>
        <w:rPr>
          <w:rFonts w:ascii="Times New Roman" w:hAnsi="Times New Roman"/>
          <w:b w:val="false"/>
          <w:i w:val="false"/>
          <w:strike w:val="false"/>
          <w:dstrike w:val="false"/>
          <w:sz w:val="28"/>
          <w:szCs w:val="28"/>
          <w:u w:val="none"/>
          <w:shd w:fill="auto" w:val="clear"/>
        </w:rPr>
        <w:t>«6)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pPr>
        <w:pStyle w:val="Normal"/>
        <w:widowControl/>
        <w:suppressAutoHyphens w:val="true"/>
        <w:bidi w:val="0"/>
        <w:spacing w:before="0" w:after="0"/>
        <w:ind w:firstLine="1020" w:left="0" w:right="0"/>
        <w:jc w:val="both"/>
        <w:rPr>
          <w:rFonts w:ascii="Times New Roman" w:hAnsi="Times New Roman"/>
          <w:sz w:val="28"/>
          <w:szCs w:val="28"/>
          <w:highlight w:val="none"/>
          <w:shd w:fill="auto" w:val="clear"/>
        </w:rPr>
      </w:pPr>
      <w:r>
        <w:rPr>
          <w:rFonts w:eastAsia="Times New Roman" w:cs="Times New Roman" w:ascii="Times New Roman" w:hAnsi="Times New Roman"/>
          <w:color w:val="000000"/>
          <w:sz w:val="28"/>
          <w:szCs w:val="28"/>
          <w:shd w:fill="auto" w:val="clear"/>
          <w:lang w:bidi="ar-SA"/>
        </w:rPr>
        <w:t xml:space="preserve">1.2. Подпункт 7 пункта 3 раздела </w:t>
      </w:r>
      <w:r>
        <w:rPr>
          <w:rFonts w:eastAsia="Times New Roman" w:cs="Times New Roman" w:ascii="Times New Roman" w:hAnsi="Times New Roman"/>
          <w:color w:val="000000"/>
          <w:sz w:val="28"/>
          <w:szCs w:val="28"/>
          <w:shd w:fill="auto" w:val="clear"/>
          <w:lang w:val="en-US" w:bidi="ar-SA"/>
        </w:rPr>
        <w:t xml:space="preserve">II - </w:t>
      </w:r>
      <w:r>
        <w:rPr>
          <w:rFonts w:eastAsia="Times New Roman" w:cs="Times New Roman" w:ascii="Times New Roman" w:hAnsi="Times New Roman"/>
          <w:color w:val="000000"/>
          <w:sz w:val="28"/>
          <w:szCs w:val="28"/>
          <w:shd w:fill="auto" w:val="clear"/>
          <w:lang w:val="ru-RU" w:bidi="ar-SA"/>
        </w:rPr>
        <w:t>Положения</w:t>
      </w:r>
      <w:r>
        <w:rPr>
          <w:rFonts w:eastAsia="Times New Roman" w:cs="Times New Roman" w:ascii="Times New Roman" w:hAnsi="Times New Roman"/>
          <w:color w:val="000000"/>
          <w:sz w:val="28"/>
          <w:szCs w:val="28"/>
          <w:shd w:fill="auto" w:val="clear"/>
          <w:lang w:val="en-US" w:bidi="ar-SA"/>
        </w:rPr>
        <w:t xml:space="preserve"> </w:t>
      </w:r>
      <w:r>
        <w:rPr>
          <w:rFonts w:eastAsia="Times New Roman" w:cs="Times New Roman" w:ascii="Times New Roman" w:hAnsi="Times New Roman"/>
          <w:color w:val="000000"/>
          <w:sz w:val="28"/>
          <w:szCs w:val="28"/>
          <w:shd w:fill="auto" w:val="clear"/>
          <w:lang w:val="ru-RU" w:bidi="ar-SA"/>
        </w:rPr>
        <w:t>изложить в новой редакции:</w:t>
      </w:r>
    </w:p>
    <w:p>
      <w:pPr>
        <w:pStyle w:val="Normal"/>
        <w:ind w:hanging="0" w:left="0"/>
        <w:jc w:val="both"/>
        <w:rPr>
          <w:rFonts w:ascii="Times New Roman" w:hAnsi="Times New Roman"/>
          <w:sz w:val="28"/>
          <w:szCs w:val="28"/>
          <w:highlight w:val="none"/>
          <w:shd w:fill="auto" w:val="clear"/>
        </w:rPr>
      </w:pPr>
      <w:r>
        <w:rPr>
          <w:rFonts w:ascii="Times New Roman" w:hAnsi="Times New Roman"/>
          <w:b w:val="false"/>
          <w:i w:val="false"/>
          <w:strike w:val="false"/>
          <w:dstrike w:val="false"/>
          <w:sz w:val="28"/>
          <w:szCs w:val="28"/>
          <w:u w:val="none"/>
          <w:shd w:fill="auto" w:val="clear"/>
        </w:rPr>
        <w:tab/>
        <w:t>«7)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pPr>
        <w:pStyle w:val="Normal"/>
        <w:widowControl/>
        <w:suppressAutoHyphens w:val="true"/>
        <w:bidi w:val="0"/>
        <w:spacing w:before="0" w:after="0"/>
        <w:ind w:firstLine="102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 xml:space="preserve">1.3. Подпункт 30 пункта 3 раздела </w:t>
      </w:r>
      <w:r>
        <w:rPr>
          <w:rFonts w:ascii="Times New Roman" w:hAnsi="Times New Roman"/>
          <w:sz w:val="28"/>
          <w:szCs w:val="28"/>
          <w:shd w:fill="auto" w:val="clear"/>
          <w:lang w:val="en-US"/>
        </w:rPr>
        <w:t xml:space="preserve">II - </w:t>
      </w:r>
      <w:r>
        <w:rPr>
          <w:rFonts w:eastAsia="Times New Roman" w:cs="Times New Roman" w:ascii="Times New Roman" w:hAnsi="Times New Roman"/>
          <w:color w:val="000000"/>
          <w:sz w:val="28"/>
          <w:szCs w:val="28"/>
          <w:shd w:fill="auto" w:val="clear"/>
          <w:lang w:val="ru-RU" w:bidi="ar-SA"/>
        </w:rPr>
        <w:t>Положения</w:t>
      </w:r>
      <w:r>
        <w:rPr>
          <w:rFonts w:ascii="Times New Roman" w:hAnsi="Times New Roman"/>
          <w:sz w:val="28"/>
          <w:szCs w:val="28"/>
          <w:shd w:fill="auto" w:val="clear"/>
          <w:lang w:val="en-US"/>
        </w:rPr>
        <w:t xml:space="preserve"> </w:t>
      </w:r>
      <w:r>
        <w:rPr>
          <w:rFonts w:ascii="Times New Roman" w:hAnsi="Times New Roman"/>
          <w:sz w:val="28"/>
          <w:szCs w:val="28"/>
          <w:shd w:fill="auto" w:val="clear"/>
        </w:rPr>
        <w:t>изложить в новой редакции:</w:t>
      </w:r>
    </w:p>
    <w:p>
      <w:pPr>
        <w:pStyle w:val="Normal"/>
        <w:ind w:hanging="0" w:left="0"/>
        <w:jc w:val="both"/>
        <w:rPr>
          <w:rFonts w:ascii="Times New Roman" w:hAnsi="Times New Roman"/>
          <w:sz w:val="28"/>
          <w:szCs w:val="28"/>
          <w:highlight w:val="none"/>
          <w:shd w:fill="auto" w:val="clear"/>
        </w:rPr>
      </w:pPr>
      <w:r>
        <w:rPr>
          <w:rFonts w:ascii="Times New Roman" w:hAnsi="Times New Roman"/>
          <w:b w:val="false"/>
          <w:i w:val="false"/>
          <w:strike w:val="false"/>
          <w:dstrike w:val="false"/>
          <w:sz w:val="28"/>
          <w:szCs w:val="28"/>
          <w:u w:val="none"/>
          <w:shd w:fill="auto" w:val="clear"/>
        </w:rPr>
        <w:tab/>
        <w:t>«30) земельного участка, предназначенного для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pStyle w:val="Normal"/>
        <w:widowControl/>
        <w:suppressAutoHyphens w:val="true"/>
        <w:bidi w:val="0"/>
        <w:spacing w:before="0" w:after="0"/>
        <w:ind w:firstLine="102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 xml:space="preserve">1.4. Подпункт 32 пункта 3 раздела </w:t>
      </w:r>
      <w:r>
        <w:rPr>
          <w:rFonts w:ascii="Times New Roman" w:hAnsi="Times New Roman"/>
          <w:sz w:val="28"/>
          <w:szCs w:val="28"/>
          <w:shd w:fill="auto" w:val="clear"/>
          <w:lang w:val="en-US"/>
        </w:rPr>
        <w:t xml:space="preserve">II - </w:t>
      </w:r>
      <w:r>
        <w:rPr>
          <w:rFonts w:eastAsia="Times New Roman" w:cs="Times New Roman" w:ascii="Times New Roman" w:hAnsi="Times New Roman"/>
          <w:color w:val="000000"/>
          <w:sz w:val="28"/>
          <w:szCs w:val="28"/>
          <w:shd w:fill="auto" w:val="clear"/>
          <w:lang w:val="ru-RU" w:bidi="ar-SA"/>
        </w:rPr>
        <w:t xml:space="preserve">Положения </w:t>
      </w:r>
      <w:r>
        <w:rPr>
          <w:rFonts w:ascii="Times New Roman" w:hAnsi="Times New Roman"/>
          <w:sz w:val="28"/>
          <w:szCs w:val="28"/>
          <w:shd w:fill="auto" w:val="clear"/>
        </w:rPr>
        <w:t>изложить в новой редакции:</w:t>
      </w:r>
    </w:p>
    <w:p>
      <w:pPr>
        <w:pStyle w:val="Normal"/>
        <w:ind w:hanging="0" w:left="0"/>
        <w:jc w:val="both"/>
        <w:rPr>
          <w:rFonts w:ascii="Times New Roman" w:hAnsi="Times New Roman"/>
          <w:sz w:val="28"/>
          <w:szCs w:val="28"/>
          <w:highlight w:val="none"/>
          <w:shd w:fill="auto" w:val="clear"/>
        </w:rPr>
      </w:pPr>
      <w:r>
        <w:rPr>
          <w:rFonts w:ascii="Times New Roman" w:hAnsi="Times New Roman"/>
          <w:b w:val="false"/>
          <w:i w:val="false"/>
          <w:strike w:val="false"/>
          <w:dstrike w:val="false"/>
          <w:sz w:val="28"/>
          <w:szCs w:val="28"/>
          <w:u w:val="none"/>
          <w:shd w:fill="auto" w:val="clear"/>
        </w:rPr>
        <w:t>«32)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Normal"/>
        <w:widowControl/>
        <w:suppressAutoHyphens w:val="true"/>
        <w:bidi w:val="0"/>
        <w:spacing w:before="0" w:after="0"/>
        <w:ind w:firstLine="102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 xml:space="preserve">1.5. Пункт 4 раздела </w:t>
      </w:r>
      <w:r>
        <w:rPr>
          <w:rFonts w:ascii="Times New Roman" w:hAnsi="Times New Roman"/>
          <w:sz w:val="28"/>
          <w:szCs w:val="28"/>
          <w:shd w:fill="auto" w:val="clear"/>
          <w:lang w:val="en-US"/>
        </w:rPr>
        <w:t xml:space="preserve">II - </w:t>
      </w:r>
      <w:r>
        <w:rPr>
          <w:rFonts w:eastAsia="Times New Roman" w:cs="Times New Roman" w:ascii="Times New Roman" w:hAnsi="Times New Roman"/>
          <w:color w:val="000000"/>
          <w:sz w:val="28"/>
          <w:szCs w:val="28"/>
          <w:shd w:fill="auto" w:val="clear"/>
          <w:lang w:val="ru-RU" w:bidi="ar-SA"/>
        </w:rPr>
        <w:t xml:space="preserve">Положения </w:t>
      </w:r>
      <w:r>
        <w:rPr>
          <w:rFonts w:ascii="Times New Roman" w:hAnsi="Times New Roman"/>
          <w:sz w:val="28"/>
          <w:szCs w:val="28"/>
          <w:shd w:fill="auto" w:val="clear"/>
        </w:rPr>
        <w:t>изложить в новой редакции:</w:t>
      </w:r>
    </w:p>
    <w:p>
      <w:pPr>
        <w:pStyle w:val="Normal"/>
        <w:widowControl/>
        <w:suppressAutoHyphens w:val="true"/>
        <w:bidi w:val="0"/>
        <w:spacing w:before="0" w:after="0"/>
        <w:ind w:firstLine="1020" w:left="0" w:right="0"/>
        <w:jc w:val="both"/>
        <w:rPr>
          <w:rFonts w:ascii="Times New Roman" w:hAnsi="Times New Roman"/>
          <w:sz w:val="28"/>
          <w:szCs w:val="28"/>
        </w:rPr>
      </w:pPr>
      <w:r>
        <w:rPr>
          <w:rFonts w:ascii="Times New Roman" w:hAnsi="Times New Roman"/>
          <w:sz w:val="28"/>
          <w:szCs w:val="28"/>
          <w:shd w:fill="auto" w:val="clear"/>
        </w:rPr>
        <w:t>«</w:t>
      </w:r>
      <w:r>
        <w:rPr>
          <w:rFonts w:ascii="Times New Roman" w:hAnsi="Times New Roman"/>
          <w:b w:val="false"/>
          <w:i w:val="false"/>
          <w:strike w:val="false"/>
          <w:dstrike w:val="false"/>
          <w:sz w:val="28"/>
          <w:szCs w:val="28"/>
          <w:u w:val="none"/>
        </w:rPr>
        <w:t>3.1.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pPr>
        <w:pStyle w:val="Normal"/>
        <w:widowControl/>
        <w:suppressAutoHyphens w:val="true"/>
        <w:bidi w:val="0"/>
        <w:spacing w:before="0" w:after="0"/>
        <w:ind w:firstLine="1020" w:left="0" w:right="0"/>
        <w:jc w:val="both"/>
        <w:rPr/>
      </w:pPr>
      <w:r>
        <w:rPr>
          <w:rFonts w:ascii="Times New Roman" w:hAnsi="Times New Roman"/>
          <w:b w:val="false"/>
          <w:i w:val="false"/>
          <w:strike w:val="false"/>
          <w:dstrike w:val="false"/>
          <w:sz w:val="28"/>
          <w:szCs w:val="28"/>
          <w:u w:val="none"/>
        </w:rPr>
        <w:t>1) земельный участок предоставлен гражданину или юридическому лицу в аренду без проведения торгов (за исключением случаев, предусмотренны</w:t>
      </w:r>
      <w:r>
        <w:rPr>
          <w:rFonts w:ascii="Times New Roman" w:hAnsi="Times New Roman"/>
          <w:b w:val="false"/>
          <w:i w:val="false"/>
          <w:strike w:val="false"/>
          <w:dstrike w:val="false"/>
          <w:color w:val="000000"/>
          <w:sz w:val="28"/>
          <w:szCs w:val="28"/>
          <w:u w:val="none"/>
        </w:rPr>
        <w:t xml:space="preserve">х </w:t>
      </w:r>
      <w:hyperlink r:id="rId4">
        <w:r>
          <w:rPr>
            <w:rFonts w:ascii="Times New Roman" w:hAnsi="Times New Roman"/>
            <w:b w:val="false"/>
            <w:i w:val="false"/>
            <w:strike w:val="false"/>
            <w:dstrike w:val="false"/>
            <w:color w:val="000000"/>
            <w:sz w:val="28"/>
            <w:szCs w:val="28"/>
            <w:u w:val="none"/>
          </w:rPr>
          <w:t>пунктом 13</w:t>
        </w:r>
      </w:hyperlink>
      <w:r>
        <w:rPr>
          <w:rFonts w:ascii="Times New Roman" w:hAnsi="Times New Roman"/>
          <w:b w:val="false"/>
          <w:i w:val="false"/>
          <w:strike w:val="false"/>
          <w:dstrike w:val="false"/>
          <w:color w:val="000000"/>
          <w:sz w:val="28"/>
          <w:szCs w:val="28"/>
          <w:u w:val="none"/>
        </w:rPr>
        <w:t xml:space="preserve">, </w:t>
      </w:r>
      <w:hyperlink r:id="rId5">
        <w:r>
          <w:rPr>
            <w:rFonts w:ascii="Times New Roman" w:hAnsi="Times New Roman"/>
            <w:b w:val="false"/>
            <w:i w:val="false"/>
            <w:strike w:val="false"/>
            <w:dstrike w:val="false"/>
            <w:color w:val="000000"/>
            <w:sz w:val="28"/>
            <w:szCs w:val="28"/>
            <w:u w:val="none"/>
          </w:rPr>
          <w:t>14</w:t>
        </w:r>
      </w:hyperlink>
      <w:r>
        <w:rPr>
          <w:rFonts w:ascii="Times New Roman" w:hAnsi="Times New Roman"/>
          <w:b w:val="false"/>
          <w:i w:val="false"/>
          <w:strike w:val="false"/>
          <w:dstrike w:val="false"/>
          <w:color w:val="000000"/>
          <w:sz w:val="28"/>
          <w:szCs w:val="28"/>
          <w:u w:val="none"/>
        </w:rPr>
        <w:t xml:space="preserve"> или </w:t>
      </w:r>
      <w:hyperlink r:id="rId6">
        <w:r>
          <w:rPr>
            <w:rFonts w:ascii="Times New Roman" w:hAnsi="Times New Roman"/>
            <w:b w:val="false"/>
            <w:i w:val="false"/>
            <w:strike w:val="false"/>
            <w:dstrike w:val="false"/>
            <w:color w:val="000000"/>
            <w:sz w:val="28"/>
            <w:szCs w:val="28"/>
            <w:u w:val="none"/>
          </w:rPr>
          <w:t>20 статьи 39.12</w:t>
        </w:r>
      </w:hyperlink>
      <w:r>
        <w:rPr>
          <w:rFonts w:ascii="Times New Roman" w:hAnsi="Times New Roman"/>
          <w:b w:val="false"/>
          <w:i w:val="false"/>
          <w:strike w:val="false"/>
          <w:dstrike w:val="false"/>
          <w:color w:val="000000"/>
          <w:sz w:val="28"/>
          <w:szCs w:val="28"/>
          <w:u w:val="none"/>
        </w:rPr>
        <w:t xml:space="preserve"> Земельного</w:t>
      </w:r>
      <w:r>
        <w:rPr>
          <w:rFonts w:ascii="Times New Roman" w:hAnsi="Times New Roman"/>
          <w:b w:val="false"/>
          <w:i w:val="false"/>
          <w:strike w:val="false"/>
          <w:dstrike w:val="false"/>
          <w:sz w:val="28"/>
          <w:szCs w:val="28"/>
          <w:u w:val="none"/>
        </w:rPr>
        <w:t xml:space="preserve"> Кодекса);</w:t>
      </w:r>
    </w:p>
    <w:p>
      <w:pPr>
        <w:pStyle w:val="Normal"/>
        <w:widowControl/>
        <w:suppressAutoHyphens w:val="true"/>
        <w:bidi w:val="0"/>
        <w:spacing w:before="0" w:after="0"/>
        <w:ind w:firstLine="1020" w:left="0" w:right="0"/>
        <w:jc w:val="both"/>
        <w:rPr>
          <w:rFonts w:ascii="Times New Roman" w:hAnsi="Times New Roman"/>
          <w:b w:val="false"/>
          <w:i w:val="false"/>
          <w:i w:val="false"/>
          <w:strike w:val="false"/>
          <w:dstrike w:val="false"/>
          <w:sz w:val="28"/>
          <w:szCs w:val="28"/>
          <w:u w:val="none"/>
        </w:rPr>
      </w:pPr>
      <w:r>
        <w:rPr>
          <w:rFonts w:ascii="Times New Roman" w:hAnsi="Times New Roman"/>
          <w:b w:val="false"/>
          <w:i w:val="false"/>
          <w:strike w:val="false"/>
          <w:dstrike w:val="false"/>
          <w:sz w:val="28"/>
          <w:szCs w:val="28"/>
          <w:u w:val="none"/>
        </w:rPr>
        <w:t>2) земельный участок предоставлен гражданину для ведения садоводства для собственных нужд.</w:t>
      </w:r>
    </w:p>
    <w:p>
      <w:pPr>
        <w:pStyle w:val="Normal"/>
        <w:widowControl/>
        <w:suppressAutoHyphens w:val="true"/>
        <w:bidi w:val="0"/>
        <w:spacing w:before="0" w:after="0"/>
        <w:ind w:hanging="0" w:left="0" w:right="0"/>
        <w:jc w:val="both"/>
        <w:rPr>
          <w:rFonts w:ascii="Times New Roman" w:hAnsi="Times New Roman"/>
          <w:sz w:val="28"/>
          <w:szCs w:val="28"/>
          <w:highlight w:val="none"/>
          <w:shd w:fill="auto" w:val="clear"/>
        </w:rPr>
      </w:pPr>
      <w:r>
        <w:rPr>
          <w:rFonts w:ascii="Times New Roman" w:hAnsi="Times New Roman"/>
          <w:b w:val="false"/>
          <w:i w:val="false"/>
          <w:strike w:val="false"/>
          <w:dstrike w:val="false"/>
          <w:sz w:val="28"/>
          <w:szCs w:val="28"/>
          <w:u w:val="none"/>
          <w:shd w:fill="auto" w:val="clear"/>
        </w:rPr>
        <w:tab/>
      </w:r>
      <w:r>
        <w:rPr>
          <w:rFonts w:ascii="Times New Roman" w:hAnsi="Times New Roman"/>
          <w:sz w:val="28"/>
          <w:szCs w:val="28"/>
          <w:shd w:fill="auto" w:val="clear"/>
        </w:rPr>
        <w:t xml:space="preserve">1.5. Подпункт 4 пункта 3.2. раздела </w:t>
      </w:r>
      <w:r>
        <w:rPr>
          <w:rFonts w:ascii="Times New Roman" w:hAnsi="Times New Roman"/>
          <w:sz w:val="28"/>
          <w:szCs w:val="28"/>
          <w:shd w:fill="auto" w:val="clear"/>
          <w:lang w:val="en-US"/>
        </w:rPr>
        <w:t xml:space="preserve">II - </w:t>
      </w:r>
      <w:r>
        <w:rPr>
          <w:rFonts w:eastAsia="Times New Roman" w:cs="Times New Roman" w:ascii="Times New Roman" w:hAnsi="Times New Roman"/>
          <w:color w:val="000000"/>
          <w:sz w:val="28"/>
          <w:szCs w:val="28"/>
          <w:shd w:fill="auto" w:val="clear"/>
          <w:lang w:val="ru-RU" w:bidi="ar-SA"/>
        </w:rPr>
        <w:t>Положения</w:t>
      </w:r>
      <w:r>
        <w:rPr>
          <w:rFonts w:ascii="Times New Roman" w:hAnsi="Times New Roman"/>
          <w:sz w:val="28"/>
          <w:szCs w:val="28"/>
          <w:shd w:fill="auto" w:val="clear"/>
          <w:lang w:val="en-US"/>
        </w:rPr>
        <w:t xml:space="preserve"> </w:t>
      </w:r>
      <w:r>
        <w:rPr>
          <w:rFonts w:ascii="Times New Roman" w:hAnsi="Times New Roman"/>
          <w:sz w:val="28"/>
          <w:szCs w:val="28"/>
          <w:shd w:fill="auto" w:val="clear"/>
        </w:rPr>
        <w:t>изложить в новой редакции:</w:t>
      </w:r>
    </w:p>
    <w:p>
      <w:pPr>
        <w:pStyle w:val="Normal"/>
        <w:ind w:hanging="0" w:left="0"/>
        <w:jc w:val="both"/>
        <w:rPr/>
      </w:pPr>
      <w:r>
        <w:rPr>
          <w:rFonts w:ascii="Times New Roman" w:hAnsi="Times New Roman"/>
          <w:b w:val="false"/>
          <w:i w:val="false"/>
          <w:strike w:val="false"/>
          <w:dstrike w:val="false"/>
          <w:color w:val="000000"/>
          <w:sz w:val="28"/>
          <w:szCs w:val="28"/>
          <w:u w:val="none"/>
          <w:shd w:fill="auto" w:val="clear"/>
        </w:rPr>
        <w:tab/>
        <w:t xml:space="preserve">«4) на момент заключения нового договора аренды такого земельного участка имеются предусмотренные </w:t>
      </w:r>
      <w:hyperlink r:id="rId7">
        <w:r>
          <w:rPr>
            <w:rFonts w:ascii="Times New Roman" w:hAnsi="Times New Roman"/>
            <w:b w:val="false"/>
            <w:i w:val="false"/>
            <w:strike w:val="false"/>
            <w:dstrike w:val="false"/>
            <w:color w:val="000000"/>
            <w:sz w:val="28"/>
            <w:szCs w:val="28"/>
            <w:u w:val="none"/>
            <w:shd w:fill="auto" w:val="clear"/>
          </w:rPr>
          <w:t>подпунктами 1</w:t>
        </w:r>
      </w:hyperlink>
      <w:r>
        <w:rPr>
          <w:rFonts w:ascii="Times New Roman" w:hAnsi="Times New Roman"/>
          <w:b w:val="false"/>
          <w:i w:val="false"/>
          <w:strike w:val="false"/>
          <w:dstrike w:val="false"/>
          <w:color w:val="000000"/>
          <w:sz w:val="28"/>
          <w:szCs w:val="28"/>
          <w:u w:val="none"/>
          <w:shd w:fill="auto" w:val="clear"/>
        </w:rPr>
        <w:t xml:space="preserve"> - 22</w:t>
      </w:r>
      <w:hyperlink r:id="rId8">
        <w:r>
          <w:rPr>
            <w:rFonts w:ascii="Times New Roman" w:hAnsi="Times New Roman"/>
            <w:b w:val="false"/>
            <w:i w:val="false"/>
            <w:strike w:val="false"/>
            <w:dstrike w:val="false"/>
            <w:color w:val="000000"/>
            <w:sz w:val="28"/>
            <w:szCs w:val="28"/>
            <w:u w:val="none"/>
            <w:shd w:fill="auto" w:val="clear"/>
          </w:rPr>
          <w:t xml:space="preserve"> пункта </w:t>
        </w:r>
      </w:hyperlink>
      <w:r>
        <w:rPr>
          <w:rFonts w:ascii="Times New Roman" w:hAnsi="Times New Roman"/>
          <w:b w:val="false"/>
          <w:i w:val="false"/>
          <w:strike w:val="false"/>
          <w:dstrike w:val="false"/>
          <w:color w:val="000000"/>
          <w:sz w:val="28"/>
          <w:szCs w:val="28"/>
          <w:u w:val="none"/>
          <w:shd w:fill="auto" w:val="clear"/>
        </w:rPr>
        <w:t xml:space="preserve">2 настоящей раздела основания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hyperlink r:id="rId9">
        <w:r>
          <w:rPr>
            <w:rFonts w:ascii="Times New Roman" w:hAnsi="Times New Roman"/>
            <w:b w:val="false"/>
            <w:i w:val="false"/>
            <w:strike w:val="false"/>
            <w:dstrike w:val="false"/>
            <w:color w:val="000000"/>
            <w:sz w:val="28"/>
            <w:szCs w:val="28"/>
            <w:u w:val="none"/>
            <w:shd w:fill="auto" w:val="clear"/>
          </w:rPr>
          <w:t xml:space="preserve">подпункте 2 пункта </w:t>
        </w:r>
      </w:hyperlink>
      <w:r>
        <w:rPr>
          <w:rStyle w:val="Hyperlink"/>
          <w:rFonts w:ascii="Times New Roman" w:hAnsi="Times New Roman"/>
          <w:b w:val="false"/>
          <w:i w:val="false"/>
          <w:strike w:val="false"/>
          <w:dstrike w:val="false"/>
          <w:color w:val="000000"/>
          <w:sz w:val="28"/>
          <w:szCs w:val="28"/>
          <w:u w:val="none"/>
          <w:shd w:fill="auto" w:val="clear"/>
        </w:rPr>
        <w:t>3.1</w:t>
      </w:r>
      <w:r>
        <w:rPr>
          <w:rFonts w:ascii="Times New Roman" w:hAnsi="Times New Roman"/>
          <w:b w:val="false"/>
          <w:i w:val="false"/>
          <w:strike w:val="false"/>
          <w:dstrike w:val="false"/>
          <w:color w:val="000000"/>
          <w:sz w:val="28"/>
          <w:szCs w:val="28"/>
          <w:u w:val="none"/>
          <w:shd w:fill="auto" w:val="clear"/>
        </w:rPr>
        <w:t xml:space="preserve"> настоящего Положения.»</w:t>
      </w:r>
    </w:p>
    <w:p>
      <w:pPr>
        <w:pStyle w:val="Normal"/>
        <w:widowControl/>
        <w:suppressAutoHyphens w:val="true"/>
        <w:bidi w:val="0"/>
        <w:spacing w:before="0" w:after="0"/>
        <w:ind w:firstLine="102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 xml:space="preserve">1.6. Подпункт 3 пункта 1 раздела </w:t>
      </w:r>
      <w:r>
        <w:rPr>
          <w:rFonts w:ascii="Times New Roman" w:hAnsi="Times New Roman"/>
          <w:sz w:val="28"/>
          <w:szCs w:val="28"/>
          <w:shd w:fill="auto" w:val="clear"/>
          <w:lang w:val="en-US"/>
        </w:rPr>
        <w:t xml:space="preserve">IV - </w:t>
      </w:r>
      <w:r>
        <w:rPr>
          <w:rFonts w:eastAsia="Times New Roman" w:cs="Times New Roman" w:ascii="Times New Roman" w:hAnsi="Times New Roman"/>
          <w:color w:val="000000"/>
          <w:sz w:val="28"/>
          <w:szCs w:val="28"/>
          <w:shd w:fill="auto" w:val="clear"/>
          <w:lang w:val="ru-RU" w:bidi="ar-SA"/>
        </w:rPr>
        <w:t>Положения</w:t>
      </w:r>
      <w:r>
        <w:rPr>
          <w:rFonts w:ascii="Times New Roman" w:hAnsi="Times New Roman"/>
          <w:sz w:val="28"/>
          <w:szCs w:val="28"/>
          <w:shd w:fill="auto" w:val="clear"/>
          <w:lang w:val="en-US"/>
        </w:rPr>
        <w:t xml:space="preserve"> </w:t>
      </w:r>
      <w:r>
        <w:rPr>
          <w:rFonts w:ascii="Times New Roman" w:hAnsi="Times New Roman"/>
          <w:sz w:val="28"/>
          <w:szCs w:val="28"/>
          <w:shd w:fill="auto" w:val="clear"/>
        </w:rPr>
        <w:t>изложить в новой редакции:</w:t>
      </w:r>
    </w:p>
    <w:p>
      <w:pPr>
        <w:pStyle w:val="Normal"/>
        <w:ind w:hanging="0" w:left="0"/>
        <w:jc w:val="both"/>
        <w:rPr/>
      </w:pPr>
      <w:r>
        <w:rPr>
          <w:rFonts w:ascii="Times New Roman" w:hAnsi="Times New Roman"/>
          <w:b w:val="false"/>
          <w:i w:val="false"/>
          <w:strike w:val="false"/>
          <w:dstrike w:val="false"/>
          <w:sz w:val="28"/>
          <w:szCs w:val="28"/>
          <w:u w:val="none"/>
          <w:shd w:fill="auto" w:val="clear"/>
          <w:lang w:val="en-US"/>
        </w:rPr>
        <w:tab/>
      </w:r>
      <w:r>
        <w:rPr>
          <w:rFonts w:ascii="Times New Roman" w:hAnsi="Times New Roman"/>
          <w:b w:val="false"/>
          <w:i w:val="false"/>
          <w:strike w:val="false"/>
          <w:dstrike w:val="false"/>
          <w:sz w:val="28"/>
          <w:szCs w:val="28"/>
          <w:u w:val="none"/>
          <w:shd w:fill="auto" w:val="clear"/>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0">
        <w:r>
          <w:rPr>
            <w:rFonts w:ascii="Times New Roman" w:hAnsi="Times New Roman"/>
            <w:b w:val="false"/>
            <w:i w:val="false"/>
            <w:strike w:val="false"/>
            <w:dstrike w:val="false"/>
            <w:color w:val="000000"/>
            <w:sz w:val="28"/>
            <w:szCs w:val="28"/>
            <w:u w:val="none"/>
            <w:shd w:fill="auto" w:val="clear"/>
          </w:rPr>
          <w:t>статьей 39.18</w:t>
        </w:r>
      </w:hyperlink>
      <w:r>
        <w:rPr>
          <w:rFonts w:ascii="Times New Roman" w:hAnsi="Times New Roman"/>
          <w:b w:val="false"/>
          <w:i w:val="false"/>
          <w:strike w:val="false"/>
          <w:dstrike w:val="false"/>
          <w:sz w:val="28"/>
          <w:szCs w:val="28"/>
          <w:u w:val="none"/>
          <w:shd w:fill="auto" w:val="clear"/>
        </w:rPr>
        <w:t xml:space="preserve"> Земельного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widowControl/>
        <w:suppressAutoHyphens w:val="true"/>
        <w:bidi w:val="0"/>
        <w:spacing w:before="0" w:after="0"/>
        <w:ind w:firstLine="102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 xml:space="preserve">1.7. Подпункт 4 пункта 1 раздела </w:t>
      </w:r>
      <w:r>
        <w:rPr>
          <w:rFonts w:ascii="Times New Roman" w:hAnsi="Times New Roman"/>
          <w:sz w:val="28"/>
          <w:szCs w:val="28"/>
          <w:shd w:fill="auto" w:val="clear"/>
          <w:lang w:val="en-US"/>
        </w:rPr>
        <w:t xml:space="preserve">IV - </w:t>
      </w:r>
      <w:r>
        <w:rPr>
          <w:rFonts w:eastAsia="Times New Roman" w:cs="Times New Roman" w:ascii="Times New Roman" w:hAnsi="Times New Roman"/>
          <w:color w:val="000000"/>
          <w:sz w:val="28"/>
          <w:szCs w:val="28"/>
          <w:shd w:fill="auto" w:val="clear"/>
          <w:lang w:val="ru-RU" w:bidi="ar-SA"/>
        </w:rPr>
        <w:t xml:space="preserve">Положения </w:t>
      </w:r>
      <w:r>
        <w:rPr>
          <w:rFonts w:ascii="Times New Roman" w:hAnsi="Times New Roman"/>
          <w:sz w:val="28"/>
          <w:szCs w:val="28"/>
          <w:shd w:fill="auto" w:val="clear"/>
        </w:rPr>
        <w:t>изложить в новой редакции:</w:t>
      </w:r>
    </w:p>
    <w:p>
      <w:pPr>
        <w:pStyle w:val="Normal"/>
        <w:ind w:hanging="0" w:left="0"/>
        <w:jc w:val="both"/>
        <w:rPr/>
      </w:pPr>
      <w:r>
        <w:rPr>
          <w:rFonts w:ascii="Times New Roman" w:hAnsi="Times New Roman"/>
          <w:b w:val="false"/>
          <w:i w:val="false"/>
          <w:strike w:val="false"/>
          <w:dstrike w:val="false"/>
          <w:sz w:val="28"/>
          <w:szCs w:val="28"/>
          <w:u w:val="none"/>
          <w:shd w:fill="auto" w:val="clear"/>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r>
          <w:rPr>
            <w:rFonts w:ascii="Times New Roman" w:hAnsi="Times New Roman"/>
            <w:b w:val="false"/>
            <w:i w:val="false"/>
            <w:strike w:val="false"/>
            <w:dstrike w:val="false"/>
            <w:color w:val="000000"/>
            <w:sz w:val="28"/>
            <w:szCs w:val="28"/>
            <w:u w:val="none"/>
            <w:shd w:fill="auto" w:val="clear"/>
          </w:rPr>
          <w:t>статьей 39.36</w:t>
        </w:r>
      </w:hyperlink>
      <w:r>
        <w:rPr>
          <w:rFonts w:ascii="Times New Roman" w:hAnsi="Times New Roman"/>
          <w:b w:val="false"/>
          <w:i w:val="false"/>
          <w:strike w:val="false"/>
          <w:dstrike w:val="false"/>
          <w:sz w:val="28"/>
          <w:szCs w:val="28"/>
          <w:u w:val="none"/>
          <w:shd w:fill="auto" w:val="clear"/>
        </w:rPr>
        <w:t xml:space="preserve">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widowControl/>
        <w:suppressAutoHyphens w:val="true"/>
        <w:bidi w:val="0"/>
        <w:spacing w:before="0" w:after="0"/>
        <w:ind w:firstLine="102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 xml:space="preserve">1.8. Подпункт 5 пункта 1 раздела </w:t>
      </w:r>
      <w:r>
        <w:rPr>
          <w:rFonts w:ascii="Times New Roman" w:hAnsi="Times New Roman"/>
          <w:sz w:val="28"/>
          <w:szCs w:val="28"/>
          <w:shd w:fill="auto" w:val="clear"/>
          <w:lang w:val="en-US"/>
        </w:rPr>
        <w:t xml:space="preserve">IV - </w:t>
      </w:r>
      <w:r>
        <w:rPr>
          <w:rFonts w:eastAsia="Times New Roman" w:cs="Times New Roman" w:ascii="Times New Roman" w:hAnsi="Times New Roman"/>
          <w:color w:val="000000"/>
          <w:sz w:val="28"/>
          <w:szCs w:val="28"/>
          <w:shd w:fill="auto" w:val="clear"/>
          <w:lang w:val="ru-RU" w:bidi="ar-SA"/>
        </w:rPr>
        <w:t>Положения</w:t>
      </w:r>
      <w:r>
        <w:rPr>
          <w:rFonts w:ascii="Times New Roman" w:hAnsi="Times New Roman"/>
          <w:sz w:val="28"/>
          <w:szCs w:val="28"/>
          <w:shd w:fill="auto" w:val="clear"/>
          <w:lang w:val="en-US"/>
        </w:rPr>
        <w:t xml:space="preserve"> </w:t>
      </w:r>
      <w:r>
        <w:rPr>
          <w:rFonts w:ascii="Times New Roman" w:hAnsi="Times New Roman"/>
          <w:sz w:val="28"/>
          <w:szCs w:val="28"/>
          <w:shd w:fill="auto" w:val="clear"/>
        </w:rPr>
        <w:t>изложить в новой редакции:</w:t>
      </w:r>
    </w:p>
    <w:p>
      <w:pPr>
        <w:pStyle w:val="Normal"/>
        <w:ind w:hanging="0" w:left="0"/>
        <w:jc w:val="both"/>
        <w:rPr/>
      </w:pPr>
      <w:r>
        <w:rPr>
          <w:rFonts w:ascii="Times New Roman" w:hAnsi="Times New Roman"/>
          <w:b w:val="false"/>
          <w:i w:val="false"/>
          <w:strike w:val="false"/>
          <w:dstrike w:val="false"/>
          <w:sz w:val="28"/>
          <w:szCs w:val="28"/>
          <w:u w:val="none"/>
          <w:shd w:fill="auto" w:val="clear"/>
        </w:rPr>
        <w:tab/>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w:t>
      </w:r>
      <w:r>
        <w:rPr>
          <w:rFonts w:ascii="Times New Roman" w:hAnsi="Times New Roman"/>
          <w:b w:val="false"/>
          <w:i w:val="false"/>
          <w:strike w:val="false"/>
          <w:dstrike w:val="false"/>
          <w:color w:val="000000"/>
          <w:sz w:val="28"/>
          <w:szCs w:val="28"/>
          <w:u w:val="none"/>
          <w:shd w:fill="auto" w:val="clear"/>
        </w:rPr>
        <w:t xml:space="preserve">ствии со </w:t>
      </w:r>
      <w:hyperlink r:id="rId12">
        <w:r>
          <w:rPr>
            <w:rFonts w:ascii="Times New Roman" w:hAnsi="Times New Roman"/>
            <w:b w:val="false"/>
            <w:i w:val="false"/>
            <w:strike w:val="false"/>
            <w:dstrike w:val="false"/>
            <w:color w:val="000000"/>
            <w:sz w:val="28"/>
            <w:szCs w:val="28"/>
            <w:u w:val="none"/>
            <w:shd w:fill="auto" w:val="clear"/>
          </w:rPr>
          <w:t>статьей 39.36</w:t>
        </w:r>
      </w:hyperlink>
      <w:r>
        <w:rPr>
          <w:rStyle w:val="Hyperlink"/>
          <w:rFonts w:ascii="Times New Roman" w:hAnsi="Times New Roman"/>
          <w:b w:val="false"/>
          <w:i w:val="false"/>
          <w:strike w:val="false"/>
          <w:dstrike w:val="false"/>
          <w:color w:val="000000"/>
          <w:sz w:val="28"/>
          <w:szCs w:val="28"/>
          <w:u w:val="none"/>
          <w:shd w:fill="auto" w:val="clear"/>
        </w:rPr>
        <w:t xml:space="preserve"> Земельного</w:t>
      </w:r>
      <w:r>
        <w:rPr>
          <w:rFonts w:ascii="Times New Roman" w:hAnsi="Times New Roman"/>
          <w:b w:val="false"/>
          <w:i w:val="false"/>
          <w:strike w:val="false"/>
          <w:dstrike w:val="false"/>
          <w:color w:val="000000"/>
          <w:sz w:val="28"/>
          <w:szCs w:val="28"/>
          <w:u w:val="none"/>
          <w:shd w:fill="auto" w:val="clear"/>
        </w:rPr>
        <w:t xml:space="preserve"> Кодекса,</w:t>
      </w:r>
      <w:r>
        <w:rPr>
          <w:rFonts w:ascii="Times New Roman" w:hAnsi="Times New Roman"/>
          <w:b w:val="false"/>
          <w:i w:val="false"/>
          <w:strike w:val="false"/>
          <w:dstrike w:val="false"/>
          <w:sz w:val="28"/>
          <w:szCs w:val="28"/>
          <w:u w:val="none"/>
          <w:shd w:fill="auto" w:val="clear"/>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widowControl/>
        <w:suppressAutoHyphens w:val="true"/>
        <w:bidi w:val="0"/>
        <w:spacing w:before="0" w:after="0"/>
        <w:ind w:hanging="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ab/>
        <w:t xml:space="preserve">1.9. Подпункт 16 пункта 1 раздела </w:t>
      </w:r>
      <w:r>
        <w:rPr>
          <w:rFonts w:ascii="Times New Roman" w:hAnsi="Times New Roman"/>
          <w:sz w:val="28"/>
          <w:szCs w:val="28"/>
          <w:shd w:fill="auto" w:val="clear"/>
          <w:lang w:val="en-US"/>
        </w:rPr>
        <w:t xml:space="preserve">IV - </w:t>
      </w:r>
      <w:r>
        <w:rPr>
          <w:rFonts w:eastAsia="Times New Roman" w:cs="Times New Roman" w:ascii="Times New Roman" w:hAnsi="Times New Roman"/>
          <w:color w:val="000000"/>
          <w:sz w:val="28"/>
          <w:szCs w:val="28"/>
          <w:shd w:fill="auto" w:val="clear"/>
          <w:lang w:val="ru-RU" w:bidi="ar-SA"/>
        </w:rPr>
        <w:t xml:space="preserve">Положения </w:t>
      </w:r>
      <w:r>
        <w:rPr>
          <w:rFonts w:ascii="Times New Roman" w:hAnsi="Times New Roman"/>
          <w:sz w:val="28"/>
          <w:szCs w:val="28"/>
          <w:shd w:fill="auto" w:val="clear"/>
        </w:rPr>
        <w:t>изложить в новой редакции:</w:t>
      </w:r>
    </w:p>
    <w:p>
      <w:pPr>
        <w:pStyle w:val="Normal"/>
        <w:ind w:hanging="0" w:left="0"/>
        <w:jc w:val="both"/>
        <w:rPr/>
      </w:pPr>
      <w:r>
        <w:rPr>
          <w:rFonts w:ascii="Times New Roman" w:hAnsi="Times New Roman"/>
          <w:b w:val="false"/>
          <w:i w:val="false"/>
          <w:strike w:val="false"/>
          <w:dstrike w:val="false"/>
          <w:sz w:val="28"/>
          <w:szCs w:val="28"/>
          <w:u w:val="none"/>
          <w:shd w:fill="auto" w:val="clear"/>
        </w:rPr>
        <w:tab/>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13">
        <w:r>
          <w:rPr>
            <w:rFonts w:ascii="Times New Roman" w:hAnsi="Times New Roman"/>
            <w:b w:val="false"/>
            <w:i w:val="false"/>
            <w:strike w:val="false"/>
            <w:dstrike w:val="false"/>
            <w:color w:val="000000"/>
            <w:sz w:val="28"/>
            <w:szCs w:val="28"/>
            <w:u w:val="none"/>
            <w:shd w:fill="auto" w:val="clear"/>
          </w:rPr>
          <w:t>пунктом 6 статьи 39.10</w:t>
        </w:r>
      </w:hyperlink>
      <w:r>
        <w:rPr>
          <w:rFonts w:ascii="Times New Roman" w:hAnsi="Times New Roman"/>
          <w:b w:val="false"/>
          <w:i w:val="false"/>
          <w:strike w:val="false"/>
          <w:dstrike w:val="false"/>
          <w:sz w:val="28"/>
          <w:szCs w:val="28"/>
          <w:u w:val="none"/>
          <w:shd w:fill="auto" w:val="clear"/>
        </w:rPr>
        <w:t xml:space="preserve"> Земельного Кодекса;»</w:t>
      </w:r>
    </w:p>
    <w:p>
      <w:pPr>
        <w:pStyle w:val="Normal"/>
        <w:widowControl/>
        <w:suppressAutoHyphens w:val="true"/>
        <w:bidi w:val="0"/>
        <w:spacing w:before="0" w:after="0"/>
        <w:ind w:hanging="0" w:left="0" w:right="0"/>
        <w:jc w:val="both"/>
        <w:rPr>
          <w:rFonts w:ascii="Times New Roman" w:hAnsi="Times New Roman"/>
          <w:sz w:val="28"/>
          <w:szCs w:val="28"/>
          <w:highlight w:val="none"/>
          <w:shd w:fill="auto" w:val="clear"/>
        </w:rPr>
      </w:pPr>
      <w:r>
        <w:rPr>
          <w:rFonts w:ascii="Times New Roman" w:hAnsi="Times New Roman"/>
          <w:sz w:val="28"/>
          <w:szCs w:val="28"/>
          <w:shd w:fill="auto" w:val="clear"/>
        </w:rPr>
        <w:tab/>
        <w:t xml:space="preserve">1.10. Подпункт 10 пункта 2 раздела </w:t>
      </w:r>
      <w:r>
        <w:rPr>
          <w:rFonts w:ascii="Times New Roman" w:hAnsi="Times New Roman"/>
          <w:sz w:val="28"/>
          <w:szCs w:val="28"/>
          <w:shd w:fill="auto" w:val="clear"/>
          <w:lang w:val="en-US"/>
        </w:rPr>
        <w:t xml:space="preserve">VIII - </w:t>
      </w:r>
      <w:r>
        <w:rPr>
          <w:rFonts w:eastAsia="Times New Roman" w:cs="Times New Roman" w:ascii="Times New Roman" w:hAnsi="Times New Roman"/>
          <w:color w:val="000000"/>
          <w:sz w:val="28"/>
          <w:szCs w:val="28"/>
          <w:shd w:fill="auto" w:val="clear"/>
          <w:lang w:val="ru-RU" w:bidi="ar-SA"/>
        </w:rPr>
        <w:t>Положения</w:t>
      </w:r>
      <w:r>
        <w:rPr>
          <w:rFonts w:ascii="Times New Roman" w:hAnsi="Times New Roman"/>
          <w:sz w:val="28"/>
          <w:szCs w:val="28"/>
          <w:shd w:fill="auto" w:val="clear"/>
          <w:lang w:val="en-US"/>
        </w:rPr>
        <w:t xml:space="preserve"> </w:t>
      </w:r>
      <w:r>
        <w:rPr>
          <w:rFonts w:ascii="Times New Roman" w:hAnsi="Times New Roman"/>
          <w:sz w:val="28"/>
          <w:szCs w:val="28"/>
          <w:shd w:fill="auto" w:val="clear"/>
        </w:rPr>
        <w:t>изложить в новой редакции:</w:t>
      </w:r>
    </w:p>
    <w:p>
      <w:pPr>
        <w:pStyle w:val="Normal"/>
        <w:ind w:hanging="0" w:left="0"/>
        <w:jc w:val="both"/>
        <w:rPr/>
      </w:pPr>
      <w:r>
        <w:rPr>
          <w:rFonts w:ascii="Times New Roman" w:hAnsi="Times New Roman"/>
          <w:b w:val="false"/>
          <w:i w:val="false"/>
          <w:strike w:val="false"/>
          <w:dstrike w:val="false"/>
          <w:sz w:val="28"/>
          <w:szCs w:val="28"/>
          <w:u w:val="none"/>
          <w:shd w:fill="auto" w:val="clear"/>
        </w:rPr>
        <w:tab/>
        <w:t xml:space="preserve">«10) садоводческим или огородническим некоммерческим товариществам в целях, предусмотренных Федеральным </w:t>
      </w:r>
      <w:hyperlink r:id="rId14">
        <w:r>
          <w:rPr>
            <w:rFonts w:ascii="Times New Roman" w:hAnsi="Times New Roman"/>
            <w:b w:val="false"/>
            <w:i w:val="false"/>
            <w:strike w:val="false"/>
            <w:dstrike w:val="false"/>
            <w:color w:val="000000"/>
            <w:sz w:val="28"/>
            <w:szCs w:val="28"/>
            <w:u w:val="none"/>
            <w:shd w:fill="auto" w:val="clear"/>
          </w:rPr>
          <w:t>законом</w:t>
        </w:r>
      </w:hyperlink>
      <w:r>
        <w:rPr>
          <w:rFonts w:ascii="Times New Roman" w:hAnsi="Times New Roman"/>
          <w:b w:val="false"/>
          <w:i w:val="false"/>
          <w:strike w:val="false"/>
          <w:dstrike w:val="false"/>
          <w:sz w:val="28"/>
          <w:szCs w:val="28"/>
          <w:u w:val="none"/>
          <w:shd w:fill="auto" w:val="clear"/>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pPr>
        <w:pStyle w:val="Normal"/>
        <w:widowControl/>
        <w:jc w:val="both"/>
        <w:rPr>
          <w:rFonts w:ascii="Times New Roman" w:hAnsi="Times New Roman"/>
          <w:sz w:val="28"/>
          <w:szCs w:val="28"/>
          <w:highlight w:val="none"/>
          <w:shd w:fill="auto" w:val="clear"/>
        </w:rPr>
      </w:pPr>
      <w:r>
        <w:rPr>
          <w:rFonts w:eastAsia="Times New Roman" w:cs="Times New Roman" w:ascii="Times New Roman" w:hAnsi="Times New Roman"/>
          <w:color w:val="000000"/>
          <w:sz w:val="28"/>
          <w:szCs w:val="28"/>
          <w:shd w:fill="auto" w:val="clear"/>
          <w:lang w:bidi="ar-SA"/>
        </w:rPr>
        <w:tab/>
        <w:t>2</w:t>
      </w:r>
      <w:r>
        <w:rPr>
          <w:rFonts w:cs="Times New Roman" w:ascii="Times New Roman" w:hAnsi="Times New Roman"/>
          <w:color w:themeColor="text1" w:val="000000"/>
          <w:sz w:val="28"/>
          <w:szCs w:val="28"/>
          <w:shd w:fill="auto" w:val="clear"/>
        </w:rPr>
        <w:t>. Контроль за исполнением настоящего решения возложить</w:t>
      </w:r>
      <w:r>
        <w:rPr>
          <w:rFonts w:cs="Times New Roman" w:ascii="Times New Roman" w:hAnsi="Times New Roman"/>
          <w:sz w:val="28"/>
          <w:szCs w:val="28"/>
          <w:shd w:fill="auto" w:val="clear"/>
        </w:rPr>
        <w:t xml:space="preserve"> на постоянную комиссию по бюджетной, налоговой и финансовой политике, собственности, экономическим вопросам, по вопросам муниципальной службы, правопорядку, по пожарной безопасности и труду.</w:t>
      </w:r>
    </w:p>
    <w:p>
      <w:pPr>
        <w:pStyle w:val="Normal"/>
        <w:jc w:val="both"/>
        <w:rPr>
          <w:rFonts w:ascii="Times New Roman" w:hAnsi="Times New Roman"/>
          <w:sz w:val="28"/>
          <w:szCs w:val="28"/>
          <w:highlight w:val="none"/>
          <w:shd w:fill="auto" w:val="clear"/>
        </w:rPr>
      </w:pPr>
      <w:r>
        <w:rPr>
          <w:rFonts w:cs="Times New Roman" w:ascii="Times New Roman" w:hAnsi="Times New Roman"/>
          <w:color w:themeColor="text1" w:val="000000"/>
          <w:sz w:val="28"/>
          <w:szCs w:val="28"/>
          <w:shd w:fill="auto" w:val="clear"/>
        </w:rPr>
        <w:tab/>
        <w:t>3. Настоящее решение вступает в силу после его официального опубликования (обнародования).</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jc w:val="both"/>
        <w:rPr>
          <w:rFonts w:ascii="Times New Roman" w:hAnsi="Times New Roman"/>
          <w:sz w:val="28"/>
          <w:szCs w:val="28"/>
        </w:rPr>
      </w:pPr>
      <w:r>
        <w:rPr>
          <w:rFonts w:ascii="Times New Roman" w:hAnsi="Times New Roman"/>
          <w:sz w:val="28"/>
          <w:szCs w:val="28"/>
        </w:rPr>
      </w:r>
    </w:p>
    <w:p>
      <w:pPr>
        <w:pStyle w:val="Normal"/>
        <w:widowControl/>
        <w:jc w:val="both"/>
        <w:rPr>
          <w:rFonts w:ascii="Times New Roman" w:hAnsi="Times New Roman"/>
          <w:sz w:val="28"/>
          <w:szCs w:val="28"/>
        </w:rPr>
      </w:pPr>
      <w:r>
        <w:rPr>
          <w:rFonts w:ascii="Times New Roman" w:hAnsi="Times New Roman"/>
          <w:sz w:val="28"/>
          <w:szCs w:val="28"/>
        </w:rPr>
      </w:r>
    </w:p>
    <w:p>
      <w:pPr>
        <w:pStyle w:val="Normal"/>
        <w:widowControl/>
        <w:jc w:val="both"/>
        <w:rPr>
          <w:rFonts w:ascii="Times New Roman" w:hAnsi="Times New Roman"/>
          <w:sz w:val="28"/>
          <w:szCs w:val="28"/>
        </w:rPr>
      </w:pPr>
      <w:r>
        <w:rPr>
          <w:rFonts w:eastAsia="Times New Roman" w:cs="Times New Roman" w:ascii="Times New Roman" w:hAnsi="Times New Roman"/>
          <w:color w:val="auto"/>
          <w:sz w:val="28"/>
          <w:szCs w:val="28"/>
          <w:lang w:bidi="ar-SA"/>
        </w:rPr>
        <w:t xml:space="preserve">Исполняющий обязанности </w:t>
      </w:r>
    </w:p>
    <w:p>
      <w:pPr>
        <w:pStyle w:val="Normal"/>
        <w:widowControl/>
        <w:jc w:val="both"/>
        <w:rPr>
          <w:rFonts w:ascii="Times New Roman" w:hAnsi="Times New Roman"/>
          <w:sz w:val="28"/>
          <w:szCs w:val="28"/>
        </w:rPr>
      </w:pPr>
      <w:r>
        <w:rPr>
          <w:rFonts w:eastAsia="Times New Roman" w:cs="Times New Roman" w:ascii="Times New Roman" w:hAnsi="Times New Roman"/>
          <w:color w:val="auto"/>
          <w:sz w:val="28"/>
          <w:szCs w:val="28"/>
          <w:lang w:bidi="ar-SA"/>
        </w:rPr>
        <w:t>главы муниципального образования                                          Ю.К. Руденко</w:t>
      </w:r>
    </w:p>
    <w:p>
      <w:pPr>
        <w:pStyle w:val="Normal"/>
        <w:widowControl/>
        <w:spacing w:lineRule="auto" w:line="276"/>
        <w:ind w:firstLine="180" w:left="-180" w:right="0"/>
        <w:jc w:val="center"/>
        <w:rPr>
          <w:rFonts w:ascii="Tahoma" w:hAnsi="Tahoma" w:eastAsia="Tahoma" w:cs="Tahoma"/>
          <w:sz w:val="16"/>
          <w:szCs w:val="16"/>
        </w:rPr>
      </w:pPr>
      <w:r>
        <w:rPr>
          <w:rFonts w:eastAsia="Tahoma" w:cs="Tahoma" w:ascii="Tahoma" w:hAnsi="Tahoma"/>
          <w:sz w:val="16"/>
          <w:szCs w:val="16"/>
        </w:rPr>
      </w:r>
    </w:p>
    <w:p>
      <w:pPr>
        <w:pStyle w:val="Normal"/>
        <w:widowControl/>
        <w:spacing w:lineRule="auto" w:line="276"/>
        <w:ind w:firstLine="180" w:left="-180" w:right="0"/>
        <w:jc w:val="center"/>
        <w:rPr>
          <w:rFonts w:ascii="Tahoma" w:hAnsi="Tahoma" w:eastAsia="Tahoma" w:cs="Tahoma"/>
          <w:sz w:val="16"/>
          <w:szCs w:val="16"/>
        </w:rPr>
      </w:pPr>
      <w:r>
        <w:rPr>
          <w:rFonts w:eastAsia="Times New Roman" w:cs="Times New Roman" w:ascii="Times New Roman" w:hAnsi="Times New Roman"/>
          <w:color w:val="auto"/>
          <w:sz w:val="18"/>
          <w:szCs w:val="18"/>
          <w:lang w:bidi="ar-SA"/>
        </w:rPr>
        <w:t xml:space="preserve"> </w:t>
      </w:r>
      <w:r>
        <w:rPr>
          <w:rFonts w:eastAsia="Times New Roman" w:cs="Tahoma" w:ascii="Tahoma" w:hAnsi="Tahoma"/>
          <w:color w:val="auto"/>
          <w:sz w:val="16"/>
          <w:szCs w:val="16"/>
          <w:lang w:bidi="ar-SA"/>
        </w:rPr>
        <w:t xml:space="preserve"> </w:t>
      </w:r>
      <w:r>
        <w:drawing>
          <wp:anchor behindDoc="0" distT="0" distB="0" distL="0" distR="0" simplePos="0" locked="0" layoutInCell="0" allowOverlap="1" relativeHeight="4">
            <wp:simplePos x="0" y="0"/>
            <wp:positionH relativeFrom="character">
              <wp:align>left</wp:align>
            </wp:positionH>
            <wp:positionV relativeFrom="line">
              <wp:posOffset>635</wp:posOffset>
            </wp:positionV>
            <wp:extent cx="2877185" cy="108013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5"/>
                    <a:stretch>
                      <a:fillRect/>
                    </a:stretch>
                  </pic:blipFill>
                  <pic:spPr bwMode="auto">
                    <a:xfrm>
                      <a:off x="0" y="0"/>
                      <a:ext cx="2877185" cy="1080135"/>
                    </a:xfrm>
                    <a:prstGeom prst="rect">
                      <a:avLst/>
                    </a:prstGeom>
                  </pic:spPr>
                </pic:pic>
              </a:graphicData>
            </a:graphic>
          </wp:anchor>
        </w:drawing>
      </w:r>
      <w:r>
        <w:rPr>
          <w:rFonts w:eastAsia="Times New Roman" w:cs="Tahoma" w:ascii="Tahoma" w:hAnsi="Tahoma"/>
          <w:color w:val="auto"/>
          <w:sz w:val="16"/>
          <w:szCs w:val="16"/>
          <w:lang w:bidi="ar-SA"/>
        </w:rPr>
        <w:t xml:space="preserve"> </w:t>
      </w:r>
      <w:r>
        <w:rPr>
          <w:rFonts w:eastAsia="Times New Roman" w:cs="Times New Roman" w:ascii="Times New Roman" w:hAnsi="Times New Roman"/>
          <w:color w:val="auto"/>
          <w:sz w:val="18"/>
          <w:szCs w:val="18"/>
          <w:lang w:bidi="ar-SA"/>
        </w:rPr>
        <w:t xml:space="preserve">  </w:t>
      </w:r>
    </w:p>
    <w:p>
      <w:pPr>
        <w:pStyle w:val="Normal"/>
        <w:widowControl/>
        <w:jc w:val="both"/>
        <w:rPr>
          <w:rFonts w:ascii="Times New Roman" w:hAnsi="Times New Roman"/>
          <w:sz w:val="28"/>
          <w:szCs w:val="28"/>
        </w:rPr>
      </w:pPr>
      <w:r>
        <w:rPr>
          <w:rFonts w:ascii="Times New Roman" w:hAnsi="Times New Roman"/>
          <w:sz w:val="28"/>
          <w:szCs w:val="28"/>
        </w:rPr>
      </w:r>
    </w:p>
    <w:p>
      <w:pPr>
        <w:pStyle w:val="Normal"/>
        <w:widowControl/>
        <w:jc w:val="both"/>
        <w:rPr>
          <w:rFonts w:ascii="Times New Roman" w:hAnsi="Times New Roman"/>
          <w:sz w:val="28"/>
          <w:szCs w:val="28"/>
        </w:rPr>
      </w:pPr>
      <w:bookmarkStart w:id="0" w:name="_GoBack"/>
      <w:bookmarkEnd w:id="0"/>
      <w:r>
        <w:rPr>
          <w:rFonts w:eastAsia="Times New Roman" w:cs="Times New Roman" w:ascii="Times New Roman" w:hAnsi="Times New Roman"/>
          <w:color w:val="auto"/>
          <w:sz w:val="28"/>
          <w:szCs w:val="28"/>
          <w:lang w:bidi="ar-SA"/>
        </w:rPr>
        <w:t>Председатель Совета депутатов                                                    В.Н. Ледяев</w:t>
      </w:r>
    </w:p>
    <w:p>
      <w:pPr>
        <w:pStyle w:val="Normal"/>
        <w:widowControl/>
        <w:jc w:val="center"/>
        <w:rPr>
          <w:sz w:val="16"/>
          <w:szCs w:val="16"/>
        </w:rPr>
      </w:pPr>
      <w:r>
        <w:rPr>
          <w:sz w:val="16"/>
          <w:szCs w:val="16"/>
        </w:rPr>
      </w:r>
    </w:p>
    <w:p>
      <w:pPr>
        <w:pStyle w:val="Normal"/>
        <w:widowControl/>
        <w:jc w:val="center"/>
        <w:rPr>
          <w:sz w:val="16"/>
          <w:szCs w:val="16"/>
        </w:rPr>
      </w:pPr>
      <w:r>
        <w:rPr>
          <w:rFonts w:cs="Tahoma" w:ascii="Tahoma" w:hAnsi="Tahoma"/>
          <w:sz w:val="16"/>
          <w:szCs w:val="16"/>
        </w:rPr>
        <w:t xml:space="preserve"> </w:t>
      </w:r>
      <w:r>
        <w:drawing>
          <wp:anchor behindDoc="0" distT="0" distB="0" distL="0" distR="0" simplePos="0" locked="0" layoutInCell="0" allowOverlap="1" relativeHeight="5">
            <wp:simplePos x="0" y="0"/>
            <wp:positionH relativeFrom="character">
              <wp:align>left</wp:align>
            </wp:positionH>
            <wp:positionV relativeFrom="line">
              <wp:posOffset>635</wp:posOffset>
            </wp:positionV>
            <wp:extent cx="2877185" cy="108013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6"/>
                    <a:stretch>
                      <a:fillRect/>
                    </a:stretch>
                  </pic:blipFill>
                  <pic:spPr bwMode="auto">
                    <a:xfrm>
                      <a:off x="0" y="0"/>
                      <a:ext cx="2877185" cy="1080135"/>
                    </a:xfrm>
                    <a:prstGeom prst="rect">
                      <a:avLst/>
                    </a:prstGeom>
                  </pic:spPr>
                </pic:pic>
              </a:graphicData>
            </a:graphic>
          </wp:anchor>
        </w:drawing>
      </w:r>
      <w:r>
        <w:rPr>
          <w:rFonts w:cs="Tahoma" w:ascii="Tahoma" w:hAnsi="Tahoma"/>
          <w:sz w:val="16"/>
          <w:szCs w:val="16"/>
        </w:rPr>
        <w:t xml:space="preserve"> </w:t>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r>
    </w:p>
    <w:p>
      <w:pPr>
        <w:pStyle w:val="Normal"/>
        <w:widowControl/>
        <w:jc w:val="both"/>
        <w:rPr>
          <w:rFonts w:ascii="Times New Roman" w:hAnsi="Times New Roman" w:eastAsia="Times New Roman" w:cs="Times New Roman"/>
          <w:color w:val="auto"/>
          <w:sz w:val="16"/>
          <w:szCs w:val="16"/>
          <w:lang w:bidi="ar-SA"/>
        </w:rPr>
      </w:pPr>
      <w:r>
        <w:rPr>
          <w:rFonts w:eastAsia="Times New Roman" w:cs="Times New Roman" w:ascii="Times New Roman" w:hAnsi="Times New Roman"/>
          <w:color w:val="auto"/>
          <w:sz w:val="16"/>
          <w:szCs w:val="16"/>
          <w:lang w:bidi="ar-SA"/>
        </w:rPr>
        <w:t>Разослано: в дело, КУИ, депутатская комиссия</w:t>
      </w:r>
    </w:p>
    <w:p>
      <w:pPr>
        <w:pStyle w:val="Normal"/>
        <w:jc w:val="center"/>
        <w:rPr>
          <w:b w:val="false"/>
          <w:bCs w:val="false"/>
        </w:rPr>
      </w:pPr>
      <w:r>
        <w:rPr>
          <w:rFonts w:ascii="Times New Roman" w:hAnsi="Times New Roman"/>
          <w:b w:val="false"/>
          <w:bCs w:val="false"/>
          <w:sz w:val="28"/>
          <w:szCs w:val="28"/>
        </w:rPr>
        <w:t xml:space="preserve">                                                        </w:t>
      </w:r>
    </w:p>
    <w:p>
      <w:pPr>
        <w:pStyle w:val="Normal"/>
        <w:jc w:val="center"/>
        <w:rPr>
          <w:b w:val="false"/>
          <w:bCs w:val="false"/>
        </w:rPr>
      </w:pPr>
      <w:r>
        <w:rPr>
          <w:rFonts w:ascii="Times New Roman" w:hAnsi="Times New Roman"/>
          <w:b w:val="false"/>
          <w:bCs w:val="false"/>
          <w:sz w:val="28"/>
          <w:szCs w:val="28"/>
        </w:rPr>
        <w:t xml:space="preserve">                               </w:t>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sz w:val="28"/>
          <w:szCs w:val="28"/>
        </w:rPr>
      </w:pPr>
      <w:r>
        <w:rPr>
          <w:rFonts w:ascii="Times New Roman" w:hAnsi="Times New Roman"/>
          <w:b w:val="false"/>
          <w:bCs w:val="false"/>
          <w:sz w:val="28"/>
          <w:szCs w:val="28"/>
        </w:rPr>
      </w:r>
    </w:p>
    <w:p>
      <w:pPr>
        <w:pStyle w:val="Normal"/>
        <w:jc w:val="right"/>
        <w:rPr>
          <w:rFonts w:ascii="Times New Roman" w:hAnsi="Times New Roman"/>
          <w:b w:val="false"/>
          <w:bCs w:val="false"/>
        </w:rPr>
      </w:pPr>
      <w:r>
        <w:rPr>
          <w:rFonts w:ascii="Times New Roman" w:hAnsi="Times New Roman"/>
          <w:b w:val="false"/>
          <w:bCs w:val="false"/>
        </w:rPr>
      </w:r>
    </w:p>
    <w:sectPr>
      <w:type w:val="nextPage"/>
      <w:pgSz w:w="11906" w:h="16838"/>
      <w:pgMar w:left="1701" w:right="1250" w:gutter="0" w:header="0" w:top="1134" w:footer="0" w:bottom="97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Unicode MS">
    <w:charset w:val="cc"/>
    <w:family w:val="roman"/>
    <w:pitch w:val="variable"/>
  </w:font>
  <w:font w:name="Cambria">
    <w:charset w:val="cc"/>
    <w:family w:val="roman"/>
    <w:pitch w:val="variable"/>
  </w:font>
  <w:font w:name="Times New Roman">
    <w:charset w:val="cc"/>
    <w:family w:val="roman"/>
    <w:pitch w:val="variable"/>
  </w:font>
  <w:font w:name="Franklin Gothic Heavy">
    <w:charset w:val="cc"/>
    <w:family w:val="roman"/>
    <w:pitch w:val="variable"/>
  </w:font>
  <w:font w:name="Trebuchet MS">
    <w:charset w:val="cc"/>
    <w:family w:val="roman"/>
    <w:pitch w:val="variable"/>
  </w:font>
  <w:font w:name="Garamond">
    <w:charset w:val="cc"/>
    <w:family w:val="roman"/>
    <w:pitch w:val="variable"/>
  </w:font>
  <w:font w:name="David">
    <w:charset w:val="cc"/>
    <w:family w:val="roman"/>
    <w:pitch w:val="variable"/>
  </w:font>
  <w:font w:name="Verdana">
    <w:charset w:val="cc"/>
    <w:family w:val="roman"/>
    <w:pitch w:val="variable"/>
  </w:font>
  <w:font w:name="Arial Narrow">
    <w:charset w:val="cc"/>
    <w:family w:val="roman"/>
    <w:pitch w:val="variable"/>
  </w:font>
  <w:font w:name="Candara">
    <w:charset w:val="cc"/>
    <w:family w:val="roman"/>
    <w:pitch w:val="variable"/>
  </w:font>
  <w:font w:name="Tahoma">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360"/>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Unicode MS" w:hAnsi="Arial Unicode MS" w:eastAsia="Arial Unicode MS" w:cs="Arial Unicode MS"/>
        <w:szCs w:val="24"/>
        <w:lang w:val="ru-RU" w:eastAsia="ru-RU" w:bidi="ru-RU"/>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2655c"/>
    <w:pPr>
      <w:widowControl w:val="false"/>
      <w:suppressAutoHyphens w:val="true"/>
      <w:bidi w:val="0"/>
      <w:spacing w:before="0" w:after="0"/>
      <w:jc w:val="left"/>
    </w:pPr>
    <w:rPr>
      <w:rFonts w:ascii="Arial Unicode MS" w:hAnsi="Arial Unicode MS" w:eastAsia="Arial Unicode MS" w:cs="Arial Unicode MS"/>
      <w:color w:val="000000"/>
      <w:kern w:val="0"/>
      <w:sz w:val="24"/>
      <w:szCs w:val="24"/>
      <w:lang w:val="ru-RU" w:eastAsia="ru-RU" w:bidi="ru-RU"/>
    </w:rPr>
  </w:style>
  <w:style w:type="paragraph" w:styleId="Heading1">
    <w:name w:val="Heading 1"/>
    <w:basedOn w:val="Normal"/>
    <w:next w:val="Normal"/>
    <w:qFormat/>
    <w:pPr>
      <w:keepNext w:val="true"/>
      <w:spacing w:before="240" w:after="60"/>
      <w:outlineLvl w:val="0"/>
    </w:pPr>
    <w:rPr>
      <w:rFonts w:ascii="Cambria" w:hAnsi="Cambria" w:eastAsia="Times New Roman" w:cs="Times New Roman"/>
      <w:b/>
      <w:bCs/>
      <w:kern w:val="2"/>
      <w:sz w:val="32"/>
      <w:szCs w:val="32"/>
    </w:rPr>
  </w:style>
  <w:style w:type="character" w:styleId="DefaultParagraphFont" w:default="1">
    <w:name w:val="Default Paragraph Font"/>
    <w:uiPriority w:val="1"/>
    <w:semiHidden/>
    <w:unhideWhenUsed/>
    <w:qFormat/>
    <w:rPr/>
  </w:style>
  <w:style w:type="character" w:styleId="Hyperlink" w:customStyle="1">
    <w:name w:val="Hyperlink"/>
    <w:qFormat/>
    <w:rsid w:val="0072655c"/>
    <w:rPr>
      <w:color w:val="000080"/>
      <w:u w:val="single"/>
    </w:rPr>
  </w:style>
  <w:style w:type="character" w:styleId="5" w:customStyle="1">
    <w:name w:val="Основной текст (5)_"/>
    <w:basedOn w:val="DefaultParagraphFont"/>
    <w:link w:val="51"/>
    <w:qFormat/>
    <w:rsid w:val="0072655c"/>
    <w:rPr>
      <w:rFonts w:ascii="Times New Roman" w:hAnsi="Times New Roman" w:eastAsia="Times New Roman" w:cs="Times New Roman"/>
      <w:b w:val="false"/>
      <w:bCs w:val="false"/>
      <w:i w:val="false"/>
      <w:iCs w:val="false"/>
      <w:caps w:val="false"/>
      <w:smallCaps w:val="false"/>
      <w:strike w:val="false"/>
      <w:dstrike w:val="false"/>
      <w:sz w:val="8"/>
      <w:szCs w:val="8"/>
      <w:u w:val="none"/>
    </w:rPr>
  </w:style>
  <w:style w:type="character" w:styleId="6" w:customStyle="1">
    <w:name w:val="Основной текст (6)_"/>
    <w:basedOn w:val="DefaultParagraphFont"/>
    <w:link w:val="61"/>
    <w:qFormat/>
    <w:rsid w:val="0072655c"/>
    <w:rPr>
      <w:rFonts w:ascii="Franklin Gothic Heavy" w:hAnsi="Franklin Gothic Heavy" w:eastAsia="Franklin Gothic Heavy" w:cs="Franklin Gothic Heavy"/>
      <w:b w:val="false"/>
      <w:bCs w:val="false"/>
      <w:i w:val="false"/>
      <w:iCs w:val="false"/>
      <w:caps w:val="false"/>
      <w:smallCaps w:val="false"/>
      <w:strike w:val="false"/>
      <w:dstrike w:val="false"/>
      <w:spacing w:val="0"/>
      <w:sz w:val="28"/>
      <w:szCs w:val="28"/>
      <w:u w:val="none"/>
    </w:rPr>
  </w:style>
  <w:style w:type="character" w:styleId="7" w:customStyle="1">
    <w:name w:val="Основной текст (7)_"/>
    <w:basedOn w:val="DefaultParagraphFont"/>
    <w:link w:val="71"/>
    <w:qFormat/>
    <w:rsid w:val="0072655c"/>
    <w:rPr>
      <w:rFonts w:ascii="Franklin Gothic Heavy" w:hAnsi="Franklin Gothic Heavy" w:eastAsia="Franklin Gothic Heavy" w:cs="Franklin Gothic Heavy"/>
      <w:b/>
      <w:bCs/>
      <w:i w:val="false"/>
      <w:iCs w:val="false"/>
      <w:caps w:val="false"/>
      <w:smallCaps w:val="false"/>
      <w:strike w:val="false"/>
      <w:dstrike w:val="false"/>
      <w:spacing w:val="-10"/>
      <w:u w:val="none"/>
    </w:rPr>
  </w:style>
  <w:style w:type="character" w:styleId="7TimesNewRoman14pt0pt" w:customStyle="1">
    <w:name w:val="Основной текст (7) + Times New Roman;14 pt;Не полужирный;Интервал 0 pt"/>
    <w:basedOn w:val="7"/>
    <w:qFormat/>
    <w:rsid w:val="0072655c"/>
    <w:rPr>
      <w:rFonts w:ascii="Times New Roman" w:hAnsi="Times New Roman" w:eastAsia="Times New Roman" w:cs="Times New Roman"/>
      <w:b/>
      <w:bCs/>
      <w:i w:val="false"/>
      <w:iCs w:val="false"/>
      <w:caps w:val="false"/>
      <w:smallCaps w:val="false"/>
      <w:strike w:val="false"/>
      <w:dstrike w:val="false"/>
      <w:color w:val="000000"/>
      <w:spacing w:val="0"/>
      <w:w w:val="100"/>
      <w:sz w:val="28"/>
      <w:szCs w:val="28"/>
      <w:u w:val="none"/>
      <w:lang w:val="ru-RU" w:eastAsia="ru-RU" w:bidi="ru-RU"/>
    </w:rPr>
  </w:style>
  <w:style w:type="character" w:styleId="8" w:customStyle="1">
    <w:name w:val="Основной текст (8)_"/>
    <w:basedOn w:val="DefaultParagraphFont"/>
    <w:link w:val="81"/>
    <w:qFormat/>
    <w:rsid w:val="0072655c"/>
    <w:rPr>
      <w:rFonts w:ascii="Times New Roman" w:hAnsi="Times New Roman" w:eastAsia="Times New Roman" w:cs="Times New Roman"/>
      <w:b/>
      <w:bCs/>
      <w:i w:val="false"/>
      <w:iCs w:val="false"/>
      <w:caps w:val="false"/>
      <w:smallCaps w:val="false"/>
      <w:strike w:val="false"/>
      <w:dstrike w:val="false"/>
      <w:sz w:val="26"/>
      <w:szCs w:val="26"/>
      <w:u w:val="none"/>
      <w:lang w:val="en-US" w:eastAsia="en-US" w:bidi="en-US"/>
    </w:rPr>
  </w:style>
  <w:style w:type="character" w:styleId="9" w:customStyle="1">
    <w:name w:val="Основной текст (9)_"/>
    <w:basedOn w:val="DefaultParagraphFont"/>
    <w:link w:val="91"/>
    <w:qFormat/>
    <w:rsid w:val="0072655c"/>
    <w:rPr>
      <w:rFonts w:ascii="Times New Roman" w:hAnsi="Times New Roman" w:eastAsia="Times New Roman" w:cs="Times New Roman"/>
      <w:b w:val="false"/>
      <w:bCs w:val="false"/>
      <w:i w:val="false"/>
      <w:iCs w:val="false"/>
      <w:caps w:val="false"/>
      <w:smallCaps w:val="false"/>
      <w:strike w:val="false"/>
      <w:dstrike w:val="false"/>
      <w:sz w:val="20"/>
      <w:szCs w:val="20"/>
      <w:u w:val="none"/>
      <w:lang w:val="en-US" w:eastAsia="en-US" w:bidi="en-US"/>
    </w:rPr>
  </w:style>
  <w:style w:type="character" w:styleId="3" w:customStyle="1">
    <w:name w:val="Основной текст (3)_"/>
    <w:basedOn w:val="DefaultParagraphFont"/>
    <w:link w:val="31"/>
    <w:qFormat/>
    <w:rsid w:val="0072655c"/>
    <w:rPr>
      <w:rFonts w:ascii="Times New Roman" w:hAnsi="Times New Roman" w:eastAsia="Times New Roman" w:cs="Times New Roman"/>
      <w:b/>
      <w:bCs/>
      <w:i w:val="false"/>
      <w:iCs w:val="false"/>
      <w:caps w:val="false"/>
      <w:smallCaps w:val="false"/>
      <w:strike w:val="false"/>
      <w:dstrike w:val="false"/>
      <w:sz w:val="28"/>
      <w:szCs w:val="28"/>
      <w:u w:val="none"/>
    </w:rPr>
  </w:style>
  <w:style w:type="character" w:styleId="4" w:customStyle="1">
    <w:name w:val="Основной текст (4)_"/>
    <w:basedOn w:val="DefaultParagraphFont"/>
    <w:link w:val="41"/>
    <w:qFormat/>
    <w:rsid w:val="0072655c"/>
    <w:rPr>
      <w:rFonts w:ascii="Times New Roman" w:hAnsi="Times New Roman" w:eastAsia="Times New Roman" w:cs="Times New Roman"/>
      <w:b w:val="false"/>
      <w:bCs w:val="false"/>
      <w:i w:val="false"/>
      <w:iCs w:val="false"/>
      <w:caps w:val="false"/>
      <w:smallCaps w:val="false"/>
      <w:strike w:val="false"/>
      <w:dstrike w:val="false"/>
      <w:sz w:val="8"/>
      <w:szCs w:val="8"/>
      <w:u w:val="none"/>
      <w:lang w:val="en-US" w:eastAsia="en-US" w:bidi="en-US"/>
    </w:rPr>
  </w:style>
  <w:style w:type="character" w:styleId="2" w:customStyle="1">
    <w:name w:val="Основной текст (2)_"/>
    <w:basedOn w:val="DefaultParagraphFont"/>
    <w:qFormat/>
    <w:rsid w:val="0072655c"/>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225pt-1pt" w:customStyle="1">
    <w:name w:val="Основной текст (2) + 25 pt;Курсив;Интервал -1 pt"/>
    <w:basedOn w:val="2"/>
    <w:qFormat/>
    <w:rsid w:val="0072655c"/>
    <w:rPr>
      <w:rFonts w:ascii="Times New Roman" w:hAnsi="Times New Roman" w:eastAsia="Times New Roman" w:cs="Times New Roman"/>
      <w:b w:val="false"/>
      <w:bCs w:val="false"/>
      <w:i/>
      <w:iCs/>
      <w:caps w:val="false"/>
      <w:smallCaps w:val="false"/>
      <w:strike w:val="false"/>
      <w:dstrike w:val="false"/>
      <w:color w:val="000000"/>
      <w:spacing w:val="-30"/>
      <w:w w:val="100"/>
      <w:sz w:val="50"/>
      <w:szCs w:val="50"/>
      <w:u w:val="none"/>
      <w:lang w:val="ru-RU" w:eastAsia="ru-RU" w:bidi="ru-RU"/>
    </w:rPr>
  </w:style>
  <w:style w:type="character" w:styleId="225pt" w:customStyle="1">
    <w:name w:val="Основной текст (2) + 25 pt;Курсив"/>
    <w:basedOn w:val="2"/>
    <w:qFormat/>
    <w:rsid w:val="0072655c"/>
    <w:rPr>
      <w:rFonts w:ascii="Times New Roman" w:hAnsi="Times New Roman" w:eastAsia="Times New Roman" w:cs="Times New Roman"/>
      <w:b w:val="false"/>
      <w:bCs w:val="false"/>
      <w:i/>
      <w:iCs/>
      <w:caps w:val="false"/>
      <w:smallCaps w:val="false"/>
      <w:strike w:val="false"/>
      <w:dstrike w:val="false"/>
      <w:color w:val="000000"/>
      <w:spacing w:val="0"/>
      <w:w w:val="100"/>
      <w:sz w:val="50"/>
      <w:szCs w:val="50"/>
      <w:u w:val="none"/>
      <w:lang w:val="ru-RU" w:eastAsia="ru-RU" w:bidi="ru-RU"/>
    </w:rPr>
  </w:style>
  <w:style w:type="character" w:styleId="10" w:customStyle="1">
    <w:name w:val="Основной текст (10)_"/>
    <w:basedOn w:val="DefaultParagraphFont"/>
    <w:link w:val="101"/>
    <w:qFormat/>
    <w:rsid w:val="0072655c"/>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11" w:customStyle="1">
    <w:name w:val="Основной текст (11)_"/>
    <w:basedOn w:val="DefaultParagraphFont"/>
    <w:link w:val="111"/>
    <w:qFormat/>
    <w:rsid w:val="0072655c"/>
    <w:rPr>
      <w:rFonts w:ascii="Trebuchet MS" w:hAnsi="Trebuchet MS" w:eastAsia="Trebuchet MS" w:cs="Trebuchet MS"/>
      <w:b w:val="false"/>
      <w:bCs w:val="false"/>
      <w:i w:val="false"/>
      <w:iCs w:val="false"/>
      <w:caps w:val="false"/>
      <w:smallCaps w:val="false"/>
      <w:strike w:val="false"/>
      <w:dstrike w:val="false"/>
      <w:sz w:val="54"/>
      <w:szCs w:val="54"/>
      <w:u w:val="none"/>
    </w:rPr>
  </w:style>
  <w:style w:type="character" w:styleId="21" w:customStyle="1">
    <w:name w:val="Основной текст (2)"/>
    <w:basedOn w:val="DefaultParagraphFont"/>
    <w:qFormat/>
    <w:rsid w:val="0072655c"/>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210pt" w:customStyle="1">
    <w:name w:val="Основной текст (2) + 10 pt;Полужирный"/>
    <w:basedOn w:val="2"/>
    <w:qFormat/>
    <w:rsid w:val="0072655c"/>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lang w:val="en-US" w:eastAsia="en-US" w:bidi="en-US"/>
    </w:rPr>
  </w:style>
  <w:style w:type="character" w:styleId="12" w:customStyle="1">
    <w:name w:val="Основной текст (12)_"/>
    <w:basedOn w:val="DefaultParagraphFont"/>
    <w:link w:val="121"/>
    <w:qFormat/>
    <w:rsid w:val="0072655c"/>
    <w:rPr>
      <w:rFonts w:ascii="Garamond" w:hAnsi="Garamond" w:eastAsia="Garamond" w:cs="Garamond"/>
      <w:b w:val="false"/>
      <w:bCs w:val="false"/>
      <w:i/>
      <w:iCs/>
      <w:caps w:val="false"/>
      <w:smallCaps w:val="false"/>
      <w:strike w:val="false"/>
      <w:dstrike w:val="false"/>
      <w:sz w:val="26"/>
      <w:szCs w:val="26"/>
      <w:u w:val="none"/>
      <w:lang w:val="en-US" w:eastAsia="en-US" w:bidi="en-US"/>
    </w:rPr>
  </w:style>
  <w:style w:type="character" w:styleId="13" w:customStyle="1">
    <w:name w:val="Основной текст (13)_"/>
    <w:basedOn w:val="DefaultParagraphFont"/>
    <w:link w:val="131"/>
    <w:qFormat/>
    <w:rsid w:val="0072655c"/>
    <w:rPr>
      <w:rFonts w:ascii="David" w:hAnsi="David" w:eastAsia="David" w:cs="David"/>
      <w:b w:val="false"/>
      <w:bCs w:val="false"/>
      <w:i/>
      <w:iCs/>
      <w:caps w:val="false"/>
      <w:smallCaps w:val="false"/>
      <w:strike w:val="false"/>
      <w:dstrike w:val="false"/>
      <w:sz w:val="15"/>
      <w:szCs w:val="15"/>
      <w:u w:val="none"/>
      <w:lang w:val="en-US" w:eastAsia="en-US" w:bidi="en-US"/>
    </w:rPr>
  </w:style>
  <w:style w:type="character" w:styleId="1" w:customStyle="1">
    <w:name w:val="Заголовок 1 Знак"/>
    <w:basedOn w:val="DefaultParagraphFont"/>
    <w:qFormat/>
    <w:rsid w:val="0072655c"/>
    <w:rPr>
      <w:rFonts w:ascii="Trebuchet MS" w:hAnsi="Trebuchet MS" w:eastAsia="Trebuchet MS" w:cs="Trebuchet MS"/>
      <w:b w:val="false"/>
      <w:bCs w:val="false"/>
      <w:i/>
      <w:iCs/>
      <w:caps w:val="false"/>
      <w:smallCaps w:val="false"/>
      <w:strike w:val="false"/>
      <w:dstrike w:val="false"/>
      <w:spacing w:val="-70"/>
      <w:sz w:val="38"/>
      <w:szCs w:val="38"/>
      <w:u w:val="none"/>
    </w:rPr>
  </w:style>
  <w:style w:type="character" w:styleId="Style13" w:customStyle="1">
    <w:name w:val="Колонтитул"/>
    <w:basedOn w:val="1"/>
    <w:qFormat/>
    <w:rsid w:val="0072655c"/>
    <w:rPr>
      <w:rFonts w:ascii="Trebuchet MS" w:hAnsi="Trebuchet MS" w:eastAsia="Trebuchet MS" w:cs="Trebuchet MS"/>
      <w:b w:val="false"/>
      <w:bCs w:val="false"/>
      <w:i/>
      <w:iCs/>
      <w:caps w:val="false"/>
      <w:smallCaps w:val="false"/>
      <w:strike w:val="false"/>
      <w:dstrike w:val="false"/>
      <w:color w:val="000000"/>
      <w:spacing w:val="-70"/>
      <w:w w:val="100"/>
      <w:sz w:val="38"/>
      <w:szCs w:val="38"/>
      <w:u w:val="none"/>
      <w:lang w:val="ru-RU" w:eastAsia="ru-RU" w:bidi="ru-RU"/>
    </w:rPr>
  </w:style>
  <w:style w:type="character" w:styleId="TimesNewRoman95pt0pt" w:customStyle="1">
    <w:name w:val="Колонтитул + Times New Roman;9;5 pt;Интервал 0 pt"/>
    <w:basedOn w:val="1"/>
    <w:qFormat/>
    <w:rsid w:val="0072655c"/>
    <w:rPr>
      <w:rFonts w:ascii="Times New Roman" w:hAnsi="Times New Roman" w:eastAsia="Times New Roman" w:cs="Times New Roman"/>
      <w:b w:val="false"/>
      <w:bCs w:val="false"/>
      <w:i/>
      <w:iCs/>
      <w:caps w:val="false"/>
      <w:smallCaps w:val="false"/>
      <w:strike w:val="false"/>
      <w:dstrike w:val="false"/>
      <w:color w:val="000000"/>
      <w:spacing w:val="0"/>
      <w:w w:val="100"/>
      <w:sz w:val="19"/>
      <w:szCs w:val="19"/>
      <w:u w:val="none"/>
      <w:lang w:val="en-US" w:eastAsia="en-US" w:bidi="en-US"/>
    </w:rPr>
  </w:style>
  <w:style w:type="character" w:styleId="14" w:customStyle="1">
    <w:name w:val="Основной текст (14)_"/>
    <w:basedOn w:val="DefaultParagraphFont"/>
    <w:qFormat/>
    <w:rsid w:val="0072655c"/>
    <w:rPr>
      <w:rFonts w:ascii="Verdana" w:hAnsi="Verdana" w:eastAsia="Verdana" w:cs="Verdana"/>
      <w:b w:val="false"/>
      <w:bCs w:val="false"/>
      <w:i/>
      <w:iCs/>
      <w:caps w:val="false"/>
      <w:smallCaps w:val="false"/>
      <w:strike w:val="false"/>
      <w:dstrike w:val="false"/>
      <w:sz w:val="42"/>
      <w:szCs w:val="42"/>
      <w:u w:val="none"/>
    </w:rPr>
  </w:style>
  <w:style w:type="character" w:styleId="15" w:customStyle="1">
    <w:name w:val="Основной текст (15)_"/>
    <w:basedOn w:val="DefaultParagraphFont"/>
    <w:link w:val="151"/>
    <w:qFormat/>
    <w:rsid w:val="0072655c"/>
    <w:rPr>
      <w:rFonts w:ascii="Times New Roman" w:hAnsi="Times New Roman" w:eastAsia="Times New Roman" w:cs="Times New Roman"/>
      <w:b w:val="false"/>
      <w:bCs w:val="false"/>
      <w:i/>
      <w:iCs/>
      <w:caps w:val="false"/>
      <w:smallCaps w:val="false"/>
      <w:strike w:val="false"/>
      <w:dstrike w:val="false"/>
      <w:sz w:val="8"/>
      <w:szCs w:val="8"/>
      <w:u w:val="none"/>
    </w:rPr>
  </w:style>
  <w:style w:type="character" w:styleId="15ArialNarrow6pt" w:customStyle="1">
    <w:name w:val="Основной текст (15) + Arial Narrow;6 pt"/>
    <w:basedOn w:val="15"/>
    <w:qFormat/>
    <w:rsid w:val="0072655c"/>
    <w:rPr>
      <w:rFonts w:ascii="Arial Narrow" w:hAnsi="Arial Narrow" w:eastAsia="Arial Narrow" w:cs="Arial Narrow"/>
      <w:b w:val="false"/>
      <w:bCs w:val="false"/>
      <w:i/>
      <w:iCs/>
      <w:caps w:val="false"/>
      <w:smallCaps w:val="false"/>
      <w:strike w:val="false"/>
      <w:dstrike w:val="false"/>
      <w:color w:val="000000"/>
      <w:spacing w:val="0"/>
      <w:w w:val="100"/>
      <w:sz w:val="12"/>
      <w:szCs w:val="12"/>
      <w:u w:val="none"/>
      <w:lang w:val="ru-RU" w:eastAsia="ru-RU" w:bidi="ru-RU"/>
    </w:rPr>
  </w:style>
  <w:style w:type="character" w:styleId="2Candara115pt" w:customStyle="1">
    <w:name w:val="Основной текст (2) + Candara;11;5 pt;Полужирный"/>
    <w:basedOn w:val="2"/>
    <w:qFormat/>
    <w:rsid w:val="0072655c"/>
    <w:rPr>
      <w:rFonts w:ascii="Candara" w:hAnsi="Candara" w:eastAsia="Candara" w:cs="Candara"/>
      <w:b/>
      <w:bCs/>
      <w:i w:val="false"/>
      <w:iCs w:val="false"/>
      <w:caps w:val="false"/>
      <w:smallCaps w:val="false"/>
      <w:strike w:val="false"/>
      <w:dstrike w:val="false"/>
      <w:color w:val="000000"/>
      <w:spacing w:val="0"/>
      <w:w w:val="100"/>
      <w:sz w:val="23"/>
      <w:szCs w:val="23"/>
      <w:u w:val="none"/>
      <w:lang w:val="ru-RU" w:eastAsia="ru-RU" w:bidi="ru-RU"/>
    </w:rPr>
  </w:style>
  <w:style w:type="character" w:styleId="Style14" w:customStyle="1">
    <w:name w:val="Текст выноски Знак"/>
    <w:basedOn w:val="DefaultParagraphFont"/>
    <w:uiPriority w:val="99"/>
    <w:semiHidden/>
    <w:qFormat/>
    <w:rsid w:val="003f0f41"/>
    <w:rPr>
      <w:rFonts w:ascii="Tahoma" w:hAnsi="Tahoma" w:cs="Tahoma"/>
      <w:color w:val="000000"/>
      <w:sz w:val="16"/>
      <w:szCs w:val="16"/>
    </w:rPr>
  </w:style>
  <w:style w:type="character" w:styleId="Style15" w:customStyle="1">
    <w:name w:val="Верхний колонтитул Знак"/>
    <w:basedOn w:val="DefaultParagraphFont"/>
    <w:uiPriority w:val="99"/>
    <w:semiHidden/>
    <w:qFormat/>
    <w:rsid w:val="00413d49"/>
    <w:rPr>
      <w:color w:val="000000"/>
    </w:rPr>
  </w:style>
  <w:style w:type="character" w:styleId="Style16" w:customStyle="1">
    <w:name w:val="Нижний колонтитул Знак"/>
    <w:basedOn w:val="DefaultParagraphFont"/>
    <w:uiPriority w:val="99"/>
    <w:semiHidden/>
    <w:qFormat/>
    <w:rsid w:val="00413d49"/>
    <w:rPr>
      <w:color w:val="000000"/>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Lucida Sans"/>
      <w:i/>
      <w:iCs/>
      <w:sz w:val="24"/>
      <w:szCs w:val="24"/>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1">
    <w:name w:val="caption11"/>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51" w:customStyle="1">
    <w:name w:val="Основной текст (5)"/>
    <w:basedOn w:val="Normal"/>
    <w:link w:val="5"/>
    <w:qFormat/>
    <w:rsid w:val="0072655c"/>
    <w:pPr>
      <w:shd w:val="clear" w:color="auto" w:fill="FFFFFF"/>
    </w:pPr>
    <w:rPr>
      <w:rFonts w:ascii="Times New Roman" w:hAnsi="Times New Roman" w:eastAsia="Times New Roman" w:cs="Times New Roman"/>
      <w:sz w:val="8"/>
      <w:szCs w:val="8"/>
    </w:rPr>
  </w:style>
  <w:style w:type="paragraph" w:styleId="61" w:customStyle="1">
    <w:name w:val="Основной текст (6)"/>
    <w:basedOn w:val="Normal"/>
    <w:link w:val="6"/>
    <w:qFormat/>
    <w:rsid w:val="0072655c"/>
    <w:pPr>
      <w:shd w:val="clear" w:color="auto" w:fill="FFFFFF"/>
      <w:jc w:val="right"/>
    </w:pPr>
    <w:rPr>
      <w:rFonts w:ascii="Franklin Gothic Heavy" w:hAnsi="Franklin Gothic Heavy" w:eastAsia="Franklin Gothic Heavy" w:cs="Franklin Gothic Heavy"/>
      <w:sz w:val="28"/>
      <w:szCs w:val="28"/>
    </w:rPr>
  </w:style>
  <w:style w:type="paragraph" w:styleId="71" w:customStyle="1">
    <w:name w:val="Основной текст (7)"/>
    <w:basedOn w:val="Normal"/>
    <w:link w:val="7"/>
    <w:qFormat/>
    <w:rsid w:val="0072655c"/>
    <w:pPr>
      <w:shd w:val="clear" w:color="auto" w:fill="FFFFFF"/>
      <w:spacing w:lineRule="exact" w:line="302"/>
      <w:ind w:firstLine="2120"/>
    </w:pPr>
    <w:rPr>
      <w:rFonts w:ascii="Franklin Gothic Heavy" w:hAnsi="Franklin Gothic Heavy" w:eastAsia="Franklin Gothic Heavy" w:cs="Franklin Gothic Heavy"/>
      <w:b/>
      <w:bCs/>
      <w:spacing w:val="-10"/>
    </w:rPr>
  </w:style>
  <w:style w:type="paragraph" w:styleId="81" w:customStyle="1">
    <w:name w:val="Основной текст (8)"/>
    <w:basedOn w:val="Normal"/>
    <w:link w:val="8"/>
    <w:qFormat/>
    <w:rsid w:val="0072655c"/>
    <w:pPr>
      <w:shd w:val="clear" w:color="auto" w:fill="FFFFFF"/>
    </w:pPr>
    <w:rPr>
      <w:rFonts w:ascii="Times New Roman" w:hAnsi="Times New Roman" w:eastAsia="Times New Roman" w:cs="Times New Roman"/>
      <w:b/>
      <w:bCs/>
      <w:sz w:val="26"/>
      <w:szCs w:val="26"/>
      <w:lang w:val="en-US" w:eastAsia="en-US" w:bidi="en-US"/>
    </w:rPr>
  </w:style>
  <w:style w:type="paragraph" w:styleId="91" w:customStyle="1">
    <w:name w:val="Основной текст (9)"/>
    <w:basedOn w:val="Normal"/>
    <w:link w:val="9"/>
    <w:qFormat/>
    <w:rsid w:val="0072655c"/>
    <w:pPr>
      <w:shd w:val="clear" w:color="auto" w:fill="FFFFFF"/>
    </w:pPr>
    <w:rPr>
      <w:rFonts w:ascii="Times New Roman" w:hAnsi="Times New Roman" w:eastAsia="Times New Roman" w:cs="Times New Roman"/>
      <w:sz w:val="20"/>
      <w:szCs w:val="20"/>
      <w:lang w:val="en-US" w:eastAsia="en-US" w:bidi="en-US"/>
    </w:rPr>
  </w:style>
  <w:style w:type="paragraph" w:styleId="31" w:customStyle="1">
    <w:name w:val="Основной текст (3)"/>
    <w:basedOn w:val="Normal"/>
    <w:link w:val="3"/>
    <w:qFormat/>
    <w:rsid w:val="0072655c"/>
    <w:pPr>
      <w:shd w:val="clear" w:color="auto" w:fill="FFFFFF"/>
      <w:jc w:val="both"/>
    </w:pPr>
    <w:rPr>
      <w:rFonts w:ascii="Times New Roman" w:hAnsi="Times New Roman" w:eastAsia="Times New Roman" w:cs="Times New Roman"/>
      <w:b/>
      <w:bCs/>
      <w:sz w:val="28"/>
      <w:szCs w:val="28"/>
    </w:rPr>
  </w:style>
  <w:style w:type="paragraph" w:styleId="41" w:customStyle="1">
    <w:name w:val="Основной текст (4)"/>
    <w:basedOn w:val="Normal"/>
    <w:link w:val="4"/>
    <w:qFormat/>
    <w:rsid w:val="0072655c"/>
    <w:pPr>
      <w:shd w:val="clear" w:color="auto" w:fill="FFFFFF"/>
      <w:jc w:val="both"/>
    </w:pPr>
    <w:rPr>
      <w:rFonts w:ascii="Times New Roman" w:hAnsi="Times New Roman" w:eastAsia="Times New Roman" w:cs="Times New Roman"/>
      <w:sz w:val="8"/>
      <w:szCs w:val="8"/>
      <w:lang w:val="en-US" w:eastAsia="en-US" w:bidi="en-US"/>
    </w:rPr>
  </w:style>
  <w:style w:type="paragraph" w:styleId="211" w:customStyle="1">
    <w:name w:val="Основной текст (2)1"/>
    <w:basedOn w:val="Normal"/>
    <w:qFormat/>
    <w:rsid w:val="0072655c"/>
    <w:pPr>
      <w:shd w:val="clear" w:color="auto" w:fill="FFFFFF"/>
      <w:jc w:val="center"/>
    </w:pPr>
    <w:rPr>
      <w:rFonts w:ascii="Times New Roman" w:hAnsi="Times New Roman" w:eastAsia="Times New Roman" w:cs="Times New Roman"/>
      <w:sz w:val="28"/>
      <w:szCs w:val="28"/>
    </w:rPr>
  </w:style>
  <w:style w:type="paragraph" w:styleId="101" w:customStyle="1">
    <w:name w:val="Основной текст (10)"/>
    <w:basedOn w:val="Normal"/>
    <w:link w:val="10"/>
    <w:qFormat/>
    <w:rsid w:val="0072655c"/>
    <w:pPr>
      <w:shd w:val="clear" w:color="auto" w:fill="FFFFFF"/>
      <w:spacing w:lineRule="exact" w:line="322"/>
      <w:jc w:val="both"/>
    </w:pPr>
    <w:rPr>
      <w:rFonts w:ascii="Times New Roman" w:hAnsi="Times New Roman" w:eastAsia="Times New Roman" w:cs="Times New Roman"/>
      <w:sz w:val="28"/>
      <w:szCs w:val="28"/>
    </w:rPr>
  </w:style>
  <w:style w:type="paragraph" w:styleId="111" w:customStyle="1">
    <w:name w:val="Основной текст (11)"/>
    <w:basedOn w:val="Normal"/>
    <w:link w:val="11"/>
    <w:qFormat/>
    <w:rsid w:val="0072655c"/>
    <w:pPr>
      <w:shd w:val="clear" w:color="auto" w:fill="FFFFFF"/>
    </w:pPr>
    <w:rPr>
      <w:rFonts w:ascii="Trebuchet MS" w:hAnsi="Trebuchet MS" w:eastAsia="Trebuchet MS" w:cs="Trebuchet MS"/>
      <w:sz w:val="54"/>
      <w:szCs w:val="54"/>
    </w:rPr>
  </w:style>
  <w:style w:type="paragraph" w:styleId="121" w:customStyle="1">
    <w:name w:val="Основной текст (12)"/>
    <w:basedOn w:val="Normal"/>
    <w:link w:val="12"/>
    <w:qFormat/>
    <w:rsid w:val="0072655c"/>
    <w:pPr>
      <w:shd w:val="clear" w:color="auto" w:fill="FFFFFF"/>
    </w:pPr>
    <w:rPr>
      <w:rFonts w:ascii="Garamond" w:hAnsi="Garamond" w:eastAsia="Garamond" w:cs="Garamond"/>
      <w:i/>
      <w:iCs/>
      <w:sz w:val="26"/>
      <w:szCs w:val="26"/>
      <w:lang w:val="en-US" w:eastAsia="en-US" w:bidi="en-US"/>
    </w:rPr>
  </w:style>
  <w:style w:type="paragraph" w:styleId="131" w:customStyle="1">
    <w:name w:val="Основной текст (13)"/>
    <w:basedOn w:val="Normal"/>
    <w:link w:val="13"/>
    <w:qFormat/>
    <w:rsid w:val="0072655c"/>
    <w:pPr>
      <w:shd w:val="clear" w:color="auto" w:fill="FFFFFF"/>
      <w:jc w:val="right"/>
    </w:pPr>
    <w:rPr>
      <w:rFonts w:ascii="David" w:hAnsi="David" w:eastAsia="David" w:cs="David"/>
      <w:i/>
      <w:iCs/>
      <w:sz w:val="15"/>
      <w:szCs w:val="15"/>
      <w:lang w:val="en-US" w:eastAsia="en-US" w:bidi="en-US"/>
    </w:rPr>
  </w:style>
  <w:style w:type="paragraph" w:styleId="16" w:customStyle="1">
    <w:name w:val="Колонтитул1"/>
    <w:basedOn w:val="Normal"/>
    <w:qFormat/>
    <w:rsid w:val="0072655c"/>
    <w:pPr>
      <w:shd w:val="clear" w:color="auto" w:fill="FFFFFF"/>
    </w:pPr>
    <w:rPr>
      <w:rFonts w:ascii="Trebuchet MS" w:hAnsi="Trebuchet MS" w:eastAsia="Trebuchet MS" w:cs="Trebuchet MS"/>
      <w:i/>
      <w:iCs/>
      <w:spacing w:val="-70"/>
      <w:sz w:val="38"/>
      <w:szCs w:val="38"/>
    </w:rPr>
  </w:style>
  <w:style w:type="paragraph" w:styleId="141" w:customStyle="1">
    <w:name w:val="Основной текст (14)"/>
    <w:basedOn w:val="Normal"/>
    <w:qFormat/>
    <w:rsid w:val="0072655c"/>
    <w:pPr>
      <w:shd w:val="clear" w:color="auto" w:fill="FFFFFF"/>
      <w:jc w:val="right"/>
    </w:pPr>
    <w:rPr>
      <w:rFonts w:ascii="Verdana" w:hAnsi="Verdana" w:eastAsia="Verdana" w:cs="Verdana"/>
      <w:i/>
      <w:iCs/>
      <w:sz w:val="42"/>
      <w:szCs w:val="42"/>
    </w:rPr>
  </w:style>
  <w:style w:type="paragraph" w:styleId="151" w:customStyle="1">
    <w:name w:val="Основной текст (15)"/>
    <w:basedOn w:val="Normal"/>
    <w:link w:val="15"/>
    <w:qFormat/>
    <w:rsid w:val="0072655c"/>
    <w:pPr>
      <w:shd w:val="clear" w:color="auto" w:fill="FFFFFF"/>
    </w:pPr>
    <w:rPr>
      <w:rFonts w:ascii="Times New Roman" w:hAnsi="Times New Roman" w:eastAsia="Times New Roman" w:cs="Times New Roman"/>
      <w:i/>
      <w:iCs/>
      <w:sz w:val="8"/>
      <w:szCs w:val="8"/>
    </w:rPr>
  </w:style>
  <w:style w:type="paragraph" w:styleId="BalloonText">
    <w:name w:val="Balloon Text"/>
    <w:basedOn w:val="Normal"/>
    <w:uiPriority w:val="99"/>
    <w:semiHidden/>
    <w:unhideWhenUsed/>
    <w:qFormat/>
    <w:rsid w:val="003f0f41"/>
    <w:pPr/>
    <w:rPr>
      <w:rFonts w:ascii="Tahoma" w:hAnsi="Tahoma" w:cs="Tahoma"/>
      <w:sz w:val="16"/>
      <w:szCs w:val="16"/>
    </w:rPr>
  </w:style>
  <w:style w:type="paragraph" w:styleId="22">
    <w:name w:val="Колонтитул2"/>
    <w:basedOn w:val="Normal"/>
    <w:qFormat/>
    <w:pPr/>
    <w:rPr/>
  </w:style>
  <w:style w:type="paragraph" w:styleId="32">
    <w:name w:val="Колонтитул3"/>
    <w:basedOn w:val="Normal"/>
    <w:qFormat/>
    <w:pPr/>
    <w:rPr/>
  </w:style>
  <w:style w:type="paragraph" w:styleId="42">
    <w:name w:val="Колонтитул4"/>
    <w:basedOn w:val="Normal"/>
    <w:qFormat/>
    <w:pPr/>
    <w:rPr/>
  </w:style>
  <w:style w:type="paragraph" w:styleId="52">
    <w:name w:val="Колонтитул5"/>
    <w:basedOn w:val="Normal"/>
    <w:qFormat/>
    <w:pPr/>
    <w:rPr/>
  </w:style>
  <w:style w:type="paragraph" w:styleId="62">
    <w:name w:val="Колонтитул6"/>
    <w:basedOn w:val="Normal"/>
    <w:qFormat/>
    <w:pPr/>
    <w:rPr/>
  </w:style>
  <w:style w:type="paragraph" w:styleId="72">
    <w:name w:val="Колонтитул7"/>
    <w:basedOn w:val="Normal"/>
    <w:qFormat/>
    <w:pPr/>
    <w:rPr/>
  </w:style>
  <w:style w:type="paragraph" w:styleId="82">
    <w:name w:val="Колонтитул8"/>
    <w:basedOn w:val="Normal"/>
    <w:qFormat/>
    <w:pPr/>
    <w:rPr/>
  </w:style>
  <w:style w:type="paragraph" w:styleId="92">
    <w:name w:val="Колонтитул9"/>
    <w:basedOn w:val="Normal"/>
    <w:qFormat/>
    <w:pPr/>
    <w:rPr/>
  </w:style>
  <w:style w:type="paragraph" w:styleId="102">
    <w:name w:val="Колонтитул10"/>
    <w:basedOn w:val="Normal"/>
    <w:qFormat/>
    <w:pPr/>
    <w:rPr/>
  </w:style>
  <w:style w:type="paragraph" w:styleId="112">
    <w:name w:val="Колонтитул11"/>
    <w:basedOn w:val="Normal"/>
    <w:qFormat/>
    <w:pPr/>
    <w:rPr/>
  </w:style>
  <w:style w:type="paragraph" w:styleId="122">
    <w:name w:val="Колонтитул12"/>
    <w:basedOn w:val="Normal"/>
    <w:qFormat/>
    <w:pPr/>
    <w:rPr/>
  </w:style>
  <w:style w:type="paragraph" w:styleId="132">
    <w:name w:val="Колонтитул13"/>
    <w:basedOn w:val="Normal"/>
    <w:qFormat/>
    <w:pPr/>
    <w:rPr/>
  </w:style>
  <w:style w:type="paragraph" w:styleId="Style19">
    <w:name w:val="Колонтитулы"/>
    <w:basedOn w:val="Normal"/>
    <w:qFormat/>
    <w:pPr/>
    <w:rPr/>
  </w:style>
  <w:style w:type="paragraph" w:styleId="142">
    <w:name w:val="Колонтитул14"/>
    <w:basedOn w:val="Normal"/>
    <w:qFormat/>
    <w:pPr/>
    <w:rPr/>
  </w:style>
  <w:style w:type="paragraph" w:styleId="152">
    <w:name w:val="Колонтитул15"/>
    <w:basedOn w:val="Normal"/>
    <w:qFormat/>
    <w:pPr/>
    <w:rPr/>
  </w:style>
  <w:style w:type="paragraph" w:styleId="161">
    <w:name w:val="Колонтитул16"/>
    <w:basedOn w:val="Normal"/>
    <w:qFormat/>
    <w:pPr/>
    <w:rPr/>
  </w:style>
  <w:style w:type="paragraph" w:styleId="Header">
    <w:name w:val="Header"/>
    <w:basedOn w:val="Normal"/>
    <w:uiPriority w:val="99"/>
    <w:semiHidden/>
    <w:unhideWhenUsed/>
    <w:rsid w:val="00413d49"/>
    <w:pPr>
      <w:tabs>
        <w:tab w:val="clear" w:pos="708"/>
        <w:tab w:val="center" w:pos="4677" w:leader="none"/>
        <w:tab w:val="right" w:pos="9355" w:leader="none"/>
      </w:tabs>
    </w:pPr>
    <w:rPr/>
  </w:style>
  <w:style w:type="paragraph" w:styleId="Footer">
    <w:name w:val="Footer"/>
    <w:basedOn w:val="Normal"/>
    <w:uiPriority w:val="99"/>
    <w:semiHidden/>
    <w:unhideWhenUsed/>
    <w:rsid w:val="00413d49"/>
    <w:pPr>
      <w:tabs>
        <w:tab w:val="clear" w:pos="708"/>
        <w:tab w:val="center" w:pos="4677" w:leader="none"/>
        <w:tab w:val="right" w:pos="9355" w:leader="none"/>
      </w:tabs>
    </w:pPr>
    <w:rPr/>
  </w:style>
  <w:style w:type="paragraph" w:styleId="ListParagraph">
    <w:name w:val="List Paragraph"/>
    <w:basedOn w:val="Normal"/>
    <w:uiPriority w:val="34"/>
    <w:qFormat/>
    <w:rsid w:val="000b4dda"/>
    <w:pPr>
      <w:spacing w:before="0" w:after="0"/>
      <w:ind w:hanging="0" w:left="720"/>
      <w:contextualSpacing/>
    </w:pPr>
    <w:rPr/>
  </w:style>
  <w:style w:type="paragraph" w:styleId="Style20" w:customStyle="1">
    <w:name w:val="Содержимое врезки"/>
    <w:basedOn w:val="Normal"/>
    <w:qFormat/>
    <w:pPr/>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59"/>
    <w:rsid w:val="00587c76"/>
    <w:rPr>
      <w:rFonts w:asciiTheme="minorHAnsi" w:hAnsiTheme="minorHAnsi" w:eastAsiaTheme="minorHAnsi" w:cstheme="minorBidi"/>
      <w:lang w:eastAsia="en-US" w:bidi="ar-SA"/>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login.consultant.ru/link/?req=doc&amp;base=LAW&amp;n=523866&amp;dst=689" TargetMode="External"/><Relationship Id="rId5" Type="http://schemas.openxmlformats.org/officeDocument/2006/relationships/hyperlink" Target="https://login.consultant.ru/link/?req=doc&amp;base=LAW&amp;n=523866&amp;dst=690" TargetMode="External"/><Relationship Id="rId6" Type="http://schemas.openxmlformats.org/officeDocument/2006/relationships/hyperlink" Target="https://login.consultant.ru/link/?req=doc&amp;base=LAW&amp;n=523866&amp;dst=702" TargetMode="External"/><Relationship Id="rId7" Type="http://schemas.openxmlformats.org/officeDocument/2006/relationships/hyperlink" Target="https://login.consultant.ru/link/?req=doc&amp;base=LAW&amp;n=523866&amp;dst=468" TargetMode="External"/><Relationship Id="rId8" Type="http://schemas.openxmlformats.org/officeDocument/2006/relationships/hyperlink" Target="https://login.consultant.ru/link/?req=doc&amp;base=LAW&amp;n=523866&amp;dst=497" TargetMode="External"/><Relationship Id="rId9" Type="http://schemas.openxmlformats.org/officeDocument/2006/relationships/hyperlink" Target="https://login.consultant.ru/link/?req=doc&amp;base=LAW&amp;n=523866&amp;dst=2825" TargetMode="External"/><Relationship Id="rId10" Type="http://schemas.openxmlformats.org/officeDocument/2006/relationships/hyperlink" Target="https://login.consultant.ru/link/?req=doc&amp;base=LAW&amp;n=523866&amp;dst=2668" TargetMode="External"/><Relationship Id="rId11" Type="http://schemas.openxmlformats.org/officeDocument/2006/relationships/hyperlink" Target="https://login.consultant.ru/link/?req=doc&amp;base=LAW&amp;n=523866&amp;dst=1095" TargetMode="External"/><Relationship Id="rId12" Type="http://schemas.openxmlformats.org/officeDocument/2006/relationships/hyperlink" Target="https://login.consultant.ru/link/?req=doc&amp;base=LAW&amp;n=523866&amp;dst=1095" TargetMode="External"/><Relationship Id="rId13" Type="http://schemas.openxmlformats.org/officeDocument/2006/relationships/hyperlink" Target="https://login.consultant.ru/link/?req=doc&amp;base=LAW&amp;n=523866&amp;dst=1709" TargetMode="External"/><Relationship Id="rId14" Type="http://schemas.openxmlformats.org/officeDocument/2006/relationships/hyperlink" Target="https://login.consultant.ru/link/?req=doc&amp;base=LAW&amp;n=511785"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674</TotalTime>
  <Application>LibreOffice/7.6.1.2$Windows_X86_64 LibreOffice_project/f5defcebd022c5bc36bbb79be232cb6926d8f674</Application>
  <AppVersion>15.0000</AppVersion>
  <Pages>5</Pages>
  <Words>946</Words>
  <Characters>6785</Characters>
  <CharactersWithSpaces>7920</CharactersWithSpaces>
  <Paragraphs>46</Paragraphs>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2026-07-06T16:51:00Z</dcterms:created>
  <dc:creator>Алькина</dc:creator>
  <dc:description/>
  <dc:language>ru-RU</dc:language>
  <cp:lastModifiedBy/>
  <cp:lastPrinted>2026-07-06T10:56:17Z</cp:lastPrinted>
  <dcterms:modified xsi:type="dcterms:W3CDTF">2026-07-09T14:47:38Z</dcterms:modified>
  <cp:revision>83</cp:revision>
  <dc:subject/>
  <dc:title>"Земельный кодекс Российской Федерации" от 25.10.2001 N 136-ФЗ(ред. от 02.05.2026)(с изм. и доп., вступ. в силу с 01.07.2026)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